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7F2" w:rsidRPr="000F6C0A" w:rsidRDefault="008227F2" w:rsidP="008227F2">
      <w:pPr>
        <w:jc w:val="center"/>
        <w:rPr>
          <w:szCs w:val="28"/>
        </w:rPr>
      </w:pPr>
      <w:bookmarkStart w:id="0" w:name="_Toc454369991"/>
      <w:r w:rsidRPr="000F6C0A">
        <w:rPr>
          <w:szCs w:val="28"/>
        </w:rPr>
        <w:t>УО «</w:t>
      </w:r>
      <w:proofErr w:type="spellStart"/>
      <w:r w:rsidRPr="000F6C0A">
        <w:rPr>
          <w:szCs w:val="28"/>
        </w:rPr>
        <w:t>Пинский</w:t>
      </w:r>
      <w:proofErr w:type="spellEnd"/>
      <w:r w:rsidRPr="000F6C0A">
        <w:rPr>
          <w:szCs w:val="28"/>
        </w:rPr>
        <w:t xml:space="preserve"> государственный профессионально-технический колледж легкой промышленности»</w:t>
      </w: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F26190" w:rsidRPr="00CB020C" w:rsidRDefault="00F26190" w:rsidP="00F26190">
      <w:pPr>
        <w:pStyle w:val="1"/>
        <w:keepNext w:val="0"/>
        <w:keepLines w:val="0"/>
        <w:widowControl w:val="0"/>
        <w:ind w:firstLine="709"/>
        <w:jc w:val="center"/>
        <w:rPr>
          <w:rFonts w:ascii="Times New Roman" w:hAnsi="Times New Roman" w:cs="Times New Roman"/>
          <w:color w:val="auto"/>
          <w:sz w:val="32"/>
        </w:rPr>
      </w:pPr>
      <w:r w:rsidRPr="00CB020C">
        <w:rPr>
          <w:rFonts w:ascii="Times New Roman" w:hAnsi="Times New Roman" w:cs="Times New Roman"/>
          <w:color w:val="auto"/>
          <w:sz w:val="32"/>
        </w:rPr>
        <w:t>Информационный час</w:t>
      </w:r>
      <w:r>
        <w:rPr>
          <w:rFonts w:ascii="Times New Roman" w:hAnsi="Times New Roman" w:cs="Times New Roman"/>
          <w:color w:val="auto"/>
          <w:sz w:val="32"/>
        </w:rPr>
        <w:t>: «</w:t>
      </w:r>
      <w:r w:rsidRPr="00CB020C">
        <w:rPr>
          <w:rFonts w:ascii="Times New Roman" w:hAnsi="Times New Roman" w:cs="Times New Roman"/>
          <w:color w:val="auto"/>
          <w:sz w:val="32"/>
        </w:rPr>
        <w:t>Национальное наследие Беларуси»</w:t>
      </w: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8227F2" w:rsidRPr="000F6C0A" w:rsidRDefault="008227F2" w:rsidP="008227F2">
      <w:pPr>
        <w:jc w:val="center"/>
        <w:rPr>
          <w:szCs w:val="28"/>
        </w:rPr>
      </w:pPr>
    </w:p>
    <w:p w:rsidR="008227F2" w:rsidRDefault="008227F2" w:rsidP="008227F2">
      <w:pPr>
        <w:jc w:val="center"/>
      </w:pPr>
    </w:p>
    <w:p w:rsidR="008227F2" w:rsidRDefault="008227F2" w:rsidP="008227F2">
      <w:pPr>
        <w:jc w:val="center"/>
      </w:pPr>
    </w:p>
    <w:p w:rsidR="008227F2" w:rsidRDefault="008227F2" w:rsidP="008227F2">
      <w:pPr>
        <w:jc w:val="center"/>
      </w:pPr>
    </w:p>
    <w:p w:rsidR="008227F2" w:rsidRDefault="008227F2" w:rsidP="008227F2">
      <w:pPr>
        <w:jc w:val="center"/>
      </w:pPr>
    </w:p>
    <w:p w:rsidR="008227F2" w:rsidRDefault="008227F2" w:rsidP="008227F2">
      <w:pPr>
        <w:ind w:left="4956"/>
        <w:jc w:val="left"/>
      </w:pPr>
      <w:proofErr w:type="spellStart"/>
      <w:r>
        <w:t>Качановская</w:t>
      </w:r>
      <w:proofErr w:type="spellEnd"/>
      <w:r>
        <w:t xml:space="preserve"> Оксана Михайловна, преподаватель русского языка и литературы</w:t>
      </w:r>
    </w:p>
    <w:p w:rsidR="008227F2" w:rsidRDefault="008227F2" w:rsidP="008227F2">
      <w:pPr>
        <w:ind w:left="4956"/>
      </w:pPr>
      <w:r>
        <w:t>Семашко Наталья Михайловна преподаватель, биологии и географии</w:t>
      </w:r>
    </w:p>
    <w:p w:rsidR="008227F2" w:rsidRDefault="008227F2" w:rsidP="008227F2">
      <w:pPr>
        <w:ind w:left="4956"/>
        <w:jc w:val="left"/>
      </w:pPr>
      <w:proofErr w:type="spellStart"/>
      <w:r>
        <w:t>Стоян</w:t>
      </w:r>
      <w:proofErr w:type="spellEnd"/>
      <w:r>
        <w:t xml:space="preserve"> Лилия Павловна, преподаватель русского языка и литературы</w:t>
      </w:r>
    </w:p>
    <w:p w:rsidR="008227F2" w:rsidRDefault="008227F2" w:rsidP="008227F2">
      <w:pPr>
        <w:jc w:val="center"/>
      </w:pPr>
    </w:p>
    <w:p w:rsidR="008227F2" w:rsidRPr="00A170C4" w:rsidRDefault="008227F2" w:rsidP="008227F2">
      <w:pPr>
        <w:ind w:left="4248" w:firstLine="708"/>
        <w:jc w:val="left"/>
        <w:rPr>
          <w:szCs w:val="28"/>
        </w:rPr>
      </w:pPr>
      <w:r w:rsidRPr="00A170C4">
        <w:rPr>
          <w:szCs w:val="28"/>
        </w:rPr>
        <w:t>Директор</w:t>
      </w:r>
    </w:p>
    <w:p w:rsidR="008227F2" w:rsidRPr="002954DF" w:rsidRDefault="008227F2" w:rsidP="008227F2">
      <w:pPr>
        <w:ind w:left="4248" w:firstLine="708"/>
        <w:jc w:val="left"/>
        <w:rPr>
          <w:szCs w:val="28"/>
        </w:rPr>
      </w:pPr>
      <w:proofErr w:type="spellStart"/>
      <w:r w:rsidRPr="00A170C4">
        <w:rPr>
          <w:szCs w:val="28"/>
        </w:rPr>
        <w:t>Вакульчик</w:t>
      </w:r>
      <w:proofErr w:type="spellEnd"/>
      <w:r>
        <w:rPr>
          <w:szCs w:val="28"/>
        </w:rPr>
        <w:t xml:space="preserve"> </w:t>
      </w:r>
      <w:r w:rsidRPr="002954DF">
        <w:rPr>
          <w:szCs w:val="28"/>
        </w:rPr>
        <w:t>Николай Иосифович</w:t>
      </w:r>
    </w:p>
    <w:p w:rsidR="008227F2" w:rsidRDefault="008227F2" w:rsidP="008227F2">
      <w:pPr>
        <w:jc w:val="left"/>
        <w:rPr>
          <w:szCs w:val="28"/>
        </w:rPr>
      </w:pPr>
    </w:p>
    <w:p w:rsidR="008227F2" w:rsidRDefault="008227F2" w:rsidP="008227F2">
      <w:pPr>
        <w:jc w:val="left"/>
        <w:rPr>
          <w:szCs w:val="28"/>
        </w:rPr>
      </w:pPr>
    </w:p>
    <w:p w:rsidR="008227F2" w:rsidRDefault="008227F2" w:rsidP="008227F2">
      <w:pPr>
        <w:jc w:val="left"/>
        <w:rPr>
          <w:szCs w:val="28"/>
        </w:rPr>
      </w:pPr>
    </w:p>
    <w:p w:rsidR="008227F2" w:rsidRDefault="008227F2" w:rsidP="008227F2">
      <w:pPr>
        <w:jc w:val="left"/>
        <w:rPr>
          <w:szCs w:val="28"/>
        </w:rPr>
      </w:pPr>
    </w:p>
    <w:p w:rsidR="008227F2" w:rsidRDefault="008227F2" w:rsidP="008227F2">
      <w:pPr>
        <w:jc w:val="left"/>
        <w:rPr>
          <w:szCs w:val="28"/>
        </w:rPr>
      </w:pPr>
    </w:p>
    <w:p w:rsidR="008227F2" w:rsidRPr="002954DF" w:rsidRDefault="008227F2" w:rsidP="008227F2">
      <w:pPr>
        <w:jc w:val="left"/>
        <w:rPr>
          <w:szCs w:val="28"/>
        </w:rPr>
      </w:pPr>
    </w:p>
    <w:p w:rsidR="008227F2" w:rsidRDefault="008227F2" w:rsidP="008227F2">
      <w:pPr>
        <w:jc w:val="left"/>
        <w:rPr>
          <w:szCs w:val="28"/>
        </w:rPr>
      </w:pPr>
    </w:p>
    <w:p w:rsidR="008227F2" w:rsidRDefault="008227F2" w:rsidP="008227F2">
      <w:pPr>
        <w:jc w:val="left"/>
        <w:rPr>
          <w:szCs w:val="28"/>
        </w:rPr>
      </w:pPr>
    </w:p>
    <w:p w:rsidR="008227F2" w:rsidRDefault="008227F2" w:rsidP="008227F2">
      <w:pPr>
        <w:jc w:val="left"/>
        <w:rPr>
          <w:szCs w:val="28"/>
        </w:rPr>
      </w:pPr>
    </w:p>
    <w:p w:rsidR="008227F2" w:rsidRPr="00A170C4" w:rsidRDefault="008227F2" w:rsidP="00114C3E">
      <w:pPr>
        <w:rPr>
          <w:b/>
          <w:szCs w:val="28"/>
        </w:rPr>
      </w:pPr>
    </w:p>
    <w:p w:rsidR="008227F2" w:rsidRPr="00A170C4" w:rsidRDefault="008227F2" w:rsidP="008227F2">
      <w:pPr>
        <w:jc w:val="center"/>
        <w:rPr>
          <w:b/>
          <w:szCs w:val="28"/>
        </w:rPr>
      </w:pPr>
      <w:r w:rsidRPr="00A170C4">
        <w:rPr>
          <w:b/>
          <w:szCs w:val="28"/>
        </w:rPr>
        <w:t>Пинск</w:t>
      </w:r>
    </w:p>
    <w:p w:rsidR="008227F2" w:rsidRDefault="008227F2" w:rsidP="008227F2">
      <w:pPr>
        <w:jc w:val="center"/>
        <w:rPr>
          <w:i/>
          <w:szCs w:val="28"/>
        </w:rPr>
      </w:pPr>
      <w:r w:rsidRPr="00A170C4">
        <w:rPr>
          <w:i/>
          <w:szCs w:val="28"/>
        </w:rPr>
        <w:lastRenderedPageBreak/>
        <w:t>Аннотация</w:t>
      </w:r>
    </w:p>
    <w:p w:rsidR="008227F2" w:rsidRPr="00A170C4" w:rsidRDefault="008227F2" w:rsidP="008227F2">
      <w:pPr>
        <w:jc w:val="center"/>
        <w:rPr>
          <w:i/>
          <w:szCs w:val="28"/>
        </w:rPr>
      </w:pPr>
    </w:p>
    <w:p w:rsidR="008227F2" w:rsidRDefault="008227F2" w:rsidP="008227F2">
      <w:pPr>
        <w:ind w:firstLine="709"/>
        <w:contextualSpacing/>
      </w:pPr>
      <w:r>
        <w:t xml:space="preserve">Одним из ведущих направлений современной системы воспитательной работы в учреждениях образования является формирование нравственно-этических ценностей, которые определяют базис личности, формируют направленность, понимание человеком себя и своего места в обществе, адекватное отношение к происходящим событиям, культурному и научному наследию, историческим достижениям. </w:t>
      </w:r>
    </w:p>
    <w:p w:rsidR="008227F2" w:rsidRDefault="008227F2" w:rsidP="008227F2">
      <w:pPr>
        <w:contextualSpacing/>
      </w:pPr>
    </w:p>
    <w:p w:rsidR="008227F2" w:rsidRDefault="008227F2" w:rsidP="008227F2">
      <w:pPr>
        <w:ind w:firstLine="709"/>
        <w:contextualSpacing/>
        <w:rPr>
          <w:b/>
        </w:rPr>
      </w:pPr>
      <w:r w:rsidRPr="00F60A97">
        <w:rPr>
          <w:b/>
        </w:rPr>
        <w:t>Рецензент:</w:t>
      </w:r>
    </w:p>
    <w:p w:rsidR="008227F2" w:rsidRPr="00F60A97" w:rsidRDefault="008227F2" w:rsidP="008227F2">
      <w:pPr>
        <w:ind w:firstLine="709"/>
        <w:contextualSpacing/>
        <w:rPr>
          <w:b/>
        </w:rPr>
      </w:pPr>
    </w:p>
    <w:p w:rsidR="008227F2" w:rsidRDefault="008227F2" w:rsidP="008227F2">
      <w:pPr>
        <w:ind w:firstLine="709"/>
        <w:contextualSpacing/>
      </w:pPr>
      <w:proofErr w:type="spellStart"/>
      <w:r>
        <w:t>Шушко</w:t>
      </w:r>
      <w:proofErr w:type="spellEnd"/>
      <w:r>
        <w:t xml:space="preserve"> Мария Васильевна, методист УО «</w:t>
      </w:r>
      <w:proofErr w:type="spellStart"/>
      <w:r w:rsidRPr="00F60A97">
        <w:t>Пинский</w:t>
      </w:r>
      <w:proofErr w:type="spellEnd"/>
      <w:r w:rsidRPr="00F60A97">
        <w:t xml:space="preserve"> государственный профессионально-технический колледж легкой промышленности</w:t>
      </w:r>
      <w:r>
        <w:t>».</w:t>
      </w: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  <w:rPr>
          <w:b/>
        </w:rPr>
      </w:pPr>
      <w:r w:rsidRPr="00F60A97">
        <w:rPr>
          <w:b/>
        </w:rPr>
        <w:t>Технический редактор:</w:t>
      </w: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  <w:proofErr w:type="spellStart"/>
      <w:r>
        <w:t>Каленкович</w:t>
      </w:r>
      <w:proofErr w:type="spellEnd"/>
      <w:r>
        <w:t xml:space="preserve"> Эдуард Иванович, оператор ЭВМ УО «</w:t>
      </w:r>
      <w:proofErr w:type="spellStart"/>
      <w:r w:rsidRPr="00F60A97">
        <w:t>Пинский</w:t>
      </w:r>
      <w:proofErr w:type="spellEnd"/>
      <w:r w:rsidRPr="00F60A97">
        <w:t xml:space="preserve"> государственный профессионально-технический колледж легкой промышленности</w:t>
      </w:r>
      <w:r>
        <w:t>».</w:t>
      </w: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Default="008227F2" w:rsidP="008227F2">
      <w:pPr>
        <w:ind w:firstLine="709"/>
        <w:contextualSpacing/>
      </w:pPr>
    </w:p>
    <w:p w:rsidR="008227F2" w:rsidRPr="00CB020C" w:rsidRDefault="008227F2" w:rsidP="00F26190">
      <w:pPr>
        <w:pStyle w:val="1"/>
        <w:keepNext w:val="0"/>
        <w:keepLines w:val="0"/>
        <w:widowControl w:val="0"/>
        <w:ind w:firstLine="709"/>
        <w:jc w:val="center"/>
        <w:rPr>
          <w:rFonts w:ascii="Times New Roman" w:hAnsi="Times New Roman" w:cs="Times New Roman"/>
          <w:color w:val="auto"/>
          <w:sz w:val="32"/>
        </w:rPr>
      </w:pPr>
      <w:r w:rsidRPr="00CB020C">
        <w:rPr>
          <w:rFonts w:ascii="Times New Roman" w:hAnsi="Times New Roman" w:cs="Times New Roman"/>
          <w:color w:val="auto"/>
          <w:sz w:val="32"/>
        </w:rPr>
        <w:lastRenderedPageBreak/>
        <w:t>Информационный час</w:t>
      </w:r>
      <w:r>
        <w:rPr>
          <w:rFonts w:ascii="Times New Roman" w:hAnsi="Times New Roman" w:cs="Times New Roman"/>
          <w:color w:val="auto"/>
          <w:sz w:val="32"/>
        </w:rPr>
        <w:t>: «</w:t>
      </w:r>
      <w:r w:rsidRPr="00CB020C">
        <w:rPr>
          <w:rFonts w:ascii="Times New Roman" w:hAnsi="Times New Roman" w:cs="Times New Roman"/>
          <w:color w:val="auto"/>
          <w:sz w:val="32"/>
        </w:rPr>
        <w:t>Национальное наследие Беларуси»</w:t>
      </w:r>
      <w:bookmarkEnd w:id="0"/>
    </w:p>
    <w:p w:rsidR="008227F2" w:rsidRPr="00E3210A" w:rsidRDefault="008227F2" w:rsidP="008227F2">
      <w:pPr>
        <w:ind w:firstLine="709"/>
        <w:contextualSpacing/>
        <w:rPr>
          <w:szCs w:val="28"/>
        </w:rPr>
      </w:pPr>
      <w:proofErr w:type="spellStart"/>
      <w:r w:rsidRPr="00E3210A">
        <w:rPr>
          <w:b/>
          <w:szCs w:val="28"/>
        </w:rPr>
        <w:t>орма</w:t>
      </w:r>
      <w:proofErr w:type="spellEnd"/>
      <w:r w:rsidRPr="00E3210A">
        <w:rPr>
          <w:b/>
          <w:szCs w:val="28"/>
        </w:rPr>
        <w:t xml:space="preserve"> проведения</w:t>
      </w:r>
      <w:r w:rsidRPr="00E3210A">
        <w:rPr>
          <w:szCs w:val="28"/>
        </w:rPr>
        <w:t xml:space="preserve">: </w:t>
      </w:r>
      <w:r>
        <w:rPr>
          <w:szCs w:val="28"/>
        </w:rPr>
        <w:t>виртуальное путешествие</w:t>
      </w:r>
      <w:r w:rsidRPr="00E3210A">
        <w:rPr>
          <w:szCs w:val="28"/>
        </w:rPr>
        <w:t>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b/>
          <w:szCs w:val="28"/>
        </w:rPr>
        <w:t>Цель проведения</w:t>
      </w:r>
      <w:r w:rsidRPr="00E3210A">
        <w:rPr>
          <w:szCs w:val="28"/>
        </w:rPr>
        <w:t>: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 xml:space="preserve"> -воспитание патриотизма, национальной гордости;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- развитие информационной культуры учащихся через знани</w:t>
      </w:r>
      <w:r>
        <w:rPr>
          <w:szCs w:val="28"/>
        </w:rPr>
        <w:t>е</w:t>
      </w:r>
      <w:r w:rsidRPr="00E3210A">
        <w:rPr>
          <w:szCs w:val="28"/>
        </w:rPr>
        <w:t xml:space="preserve"> историко-культурного наследия Беларуси.</w:t>
      </w:r>
    </w:p>
    <w:p w:rsidR="008227F2" w:rsidRDefault="008227F2" w:rsidP="008227F2">
      <w:pPr>
        <w:ind w:firstLine="709"/>
        <w:contextualSpacing/>
        <w:rPr>
          <w:szCs w:val="28"/>
        </w:rPr>
      </w:pPr>
      <w:proofErr w:type="gramStart"/>
      <w:r w:rsidRPr="00E3210A">
        <w:rPr>
          <w:b/>
          <w:szCs w:val="28"/>
        </w:rPr>
        <w:t>Оборудование</w:t>
      </w:r>
      <w:r w:rsidRPr="00E3210A">
        <w:rPr>
          <w:szCs w:val="28"/>
        </w:rPr>
        <w:t xml:space="preserve">: </w:t>
      </w:r>
      <w:proofErr w:type="spellStart"/>
      <w:r w:rsidRPr="00E3210A">
        <w:rPr>
          <w:szCs w:val="28"/>
        </w:rPr>
        <w:t>мультимедийная</w:t>
      </w:r>
      <w:proofErr w:type="spellEnd"/>
      <w:r w:rsidRPr="00E3210A">
        <w:rPr>
          <w:szCs w:val="28"/>
        </w:rPr>
        <w:t xml:space="preserve"> установка, компьютер, физическая карта РБ, иллюстрации Мирского замка, </w:t>
      </w:r>
      <w:proofErr w:type="spellStart"/>
      <w:r w:rsidRPr="00E3210A">
        <w:rPr>
          <w:szCs w:val="28"/>
        </w:rPr>
        <w:t>Несвижского</w:t>
      </w:r>
      <w:proofErr w:type="spellEnd"/>
      <w:r w:rsidRPr="00E3210A">
        <w:rPr>
          <w:szCs w:val="28"/>
        </w:rPr>
        <w:t xml:space="preserve"> замка, </w:t>
      </w:r>
      <w:proofErr w:type="spellStart"/>
      <w:r w:rsidRPr="00E3210A">
        <w:rPr>
          <w:szCs w:val="28"/>
        </w:rPr>
        <w:t>Лидского</w:t>
      </w:r>
      <w:proofErr w:type="spellEnd"/>
      <w:r w:rsidRPr="00E3210A">
        <w:rPr>
          <w:szCs w:val="28"/>
        </w:rPr>
        <w:t xml:space="preserve"> замка, </w:t>
      </w:r>
      <w:proofErr w:type="spellStart"/>
      <w:r w:rsidRPr="00E3210A">
        <w:rPr>
          <w:szCs w:val="28"/>
        </w:rPr>
        <w:t>Новогрудского</w:t>
      </w:r>
      <w:proofErr w:type="spellEnd"/>
      <w:r w:rsidRPr="00E3210A">
        <w:rPr>
          <w:szCs w:val="28"/>
        </w:rPr>
        <w:t xml:space="preserve"> замка, дворца Бутримовича</w:t>
      </w:r>
      <w:r>
        <w:rPr>
          <w:szCs w:val="28"/>
        </w:rPr>
        <w:t>,</w:t>
      </w:r>
      <w:r w:rsidRPr="00E3210A">
        <w:rPr>
          <w:szCs w:val="28"/>
        </w:rPr>
        <w:t xml:space="preserve"> презентации, подготовленные творческой группой учащихся</w:t>
      </w:r>
      <w:r>
        <w:rPr>
          <w:szCs w:val="28"/>
        </w:rPr>
        <w:t>.</w:t>
      </w:r>
      <w:proofErr w:type="gramEnd"/>
    </w:p>
    <w:p w:rsidR="008227F2" w:rsidRPr="000566C8" w:rsidRDefault="008227F2" w:rsidP="008227F2">
      <w:pPr>
        <w:tabs>
          <w:tab w:val="left" w:pos="390"/>
        </w:tabs>
        <w:ind w:firstLine="709"/>
        <w:contextualSpacing/>
        <w:rPr>
          <w:b/>
          <w:szCs w:val="28"/>
        </w:rPr>
      </w:pPr>
      <w:r w:rsidRPr="000566C8">
        <w:rPr>
          <w:b/>
          <w:szCs w:val="28"/>
        </w:rPr>
        <w:t>Организационный момент</w:t>
      </w:r>
      <w:r>
        <w:rPr>
          <w:b/>
          <w:szCs w:val="28"/>
        </w:rPr>
        <w:t>.</w:t>
      </w:r>
    </w:p>
    <w:p w:rsidR="008227F2" w:rsidRPr="00E3210A" w:rsidRDefault="008227F2" w:rsidP="008227F2">
      <w:pPr>
        <w:tabs>
          <w:tab w:val="left" w:pos="390"/>
        </w:tabs>
        <w:ind w:firstLine="709"/>
        <w:contextualSpacing/>
        <w:rPr>
          <w:szCs w:val="28"/>
        </w:rPr>
      </w:pPr>
      <w:r w:rsidRPr="00E3210A">
        <w:rPr>
          <w:szCs w:val="28"/>
        </w:rPr>
        <w:t>- Здравствуйте, ребята!</w:t>
      </w:r>
      <w:r>
        <w:rPr>
          <w:szCs w:val="28"/>
        </w:rPr>
        <w:t xml:space="preserve"> Тема нашего информационного часа «Национальное наследие Беларуси».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/>
          <w:bCs/>
          <w:szCs w:val="28"/>
        </w:rPr>
      </w:pPr>
      <w:r w:rsidRPr="00E3210A">
        <w:rPr>
          <w:bCs/>
          <w:szCs w:val="28"/>
        </w:rPr>
        <w:t>Звучит стихотворение В. Витки «Беларусь» в исполнении учащегося: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r w:rsidRPr="00E3210A">
        <w:rPr>
          <w:bCs/>
          <w:szCs w:val="28"/>
        </w:rPr>
        <w:t xml:space="preserve">На </w:t>
      </w:r>
      <w:proofErr w:type="spellStart"/>
      <w:r w:rsidRPr="00E3210A">
        <w:rPr>
          <w:bCs/>
          <w:szCs w:val="28"/>
        </w:rPr>
        <w:t>карце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вялікага</w:t>
      </w:r>
      <w:proofErr w:type="spellEnd"/>
      <w:r w:rsidRPr="00E3210A">
        <w:rPr>
          <w:bCs/>
          <w:szCs w:val="28"/>
        </w:rPr>
        <w:t xml:space="preserve"> свету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r w:rsidRPr="00E3210A">
        <w:rPr>
          <w:bCs/>
          <w:szCs w:val="28"/>
        </w:rPr>
        <w:t xml:space="preserve">Яна, як </w:t>
      </w:r>
      <w:proofErr w:type="spellStart"/>
      <w:r w:rsidRPr="00E3210A">
        <w:rPr>
          <w:bCs/>
          <w:szCs w:val="28"/>
        </w:rPr>
        <w:t>зялены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лісток</w:t>
      </w:r>
      <w:proofErr w:type="spellEnd"/>
      <w:r w:rsidRPr="00E3210A">
        <w:rPr>
          <w:bCs/>
          <w:szCs w:val="28"/>
        </w:rPr>
        <w:t>,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r w:rsidRPr="00E3210A">
        <w:rPr>
          <w:bCs/>
          <w:szCs w:val="28"/>
        </w:rPr>
        <w:t xml:space="preserve">Песня </w:t>
      </w:r>
      <w:proofErr w:type="spellStart"/>
      <w:r w:rsidRPr="00E3210A">
        <w:rPr>
          <w:bCs/>
          <w:szCs w:val="28"/>
        </w:rPr>
        <w:t>гарачага</w:t>
      </w:r>
      <w:proofErr w:type="spellEnd"/>
      <w:r w:rsidRPr="00E3210A">
        <w:rPr>
          <w:bCs/>
          <w:szCs w:val="28"/>
        </w:rPr>
        <w:t xml:space="preserve"> лета,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proofErr w:type="spellStart"/>
      <w:r w:rsidRPr="00E3210A">
        <w:rPr>
          <w:bCs/>
          <w:szCs w:val="28"/>
        </w:rPr>
        <w:t>Крынічнай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вады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глыток</w:t>
      </w:r>
      <w:proofErr w:type="spellEnd"/>
      <w:r w:rsidRPr="00E3210A">
        <w:rPr>
          <w:bCs/>
          <w:szCs w:val="28"/>
        </w:rPr>
        <w:t>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proofErr w:type="spellStart"/>
      <w:r w:rsidRPr="00E3210A">
        <w:rPr>
          <w:bCs/>
          <w:szCs w:val="28"/>
        </w:rPr>
        <w:t>Адвечная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калыханка</w:t>
      </w:r>
      <w:proofErr w:type="spellEnd"/>
      <w:r w:rsidRPr="00E3210A">
        <w:rPr>
          <w:bCs/>
          <w:szCs w:val="28"/>
        </w:rPr>
        <w:t>,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proofErr w:type="spellStart"/>
      <w:r w:rsidRPr="00E3210A">
        <w:rPr>
          <w:bCs/>
          <w:szCs w:val="28"/>
        </w:rPr>
        <w:t>Душы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запаветны</w:t>
      </w:r>
      <w:proofErr w:type="spellEnd"/>
      <w:r w:rsidRPr="00E3210A">
        <w:rPr>
          <w:bCs/>
          <w:szCs w:val="28"/>
        </w:rPr>
        <w:t xml:space="preserve"> куток,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proofErr w:type="spellStart"/>
      <w:r w:rsidRPr="00E3210A">
        <w:rPr>
          <w:bCs/>
          <w:szCs w:val="28"/>
        </w:rPr>
        <w:t>Трапеча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гарачым</w:t>
      </w:r>
      <w:proofErr w:type="spellEnd"/>
      <w:r w:rsidRPr="00E3210A">
        <w:rPr>
          <w:bCs/>
          <w:szCs w:val="28"/>
        </w:rPr>
        <w:t xml:space="preserve"> ранкам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r w:rsidRPr="00E3210A">
        <w:rPr>
          <w:bCs/>
          <w:szCs w:val="28"/>
        </w:rPr>
        <w:t xml:space="preserve">На </w:t>
      </w:r>
      <w:proofErr w:type="spellStart"/>
      <w:r w:rsidRPr="00E3210A">
        <w:rPr>
          <w:bCs/>
          <w:szCs w:val="28"/>
        </w:rPr>
        <w:t>дрэве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нястомны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лісток</w:t>
      </w:r>
      <w:proofErr w:type="spellEnd"/>
      <w:r w:rsidRPr="00E3210A">
        <w:rPr>
          <w:bCs/>
          <w:szCs w:val="28"/>
        </w:rPr>
        <w:t>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r w:rsidRPr="00E3210A">
        <w:rPr>
          <w:bCs/>
          <w:szCs w:val="28"/>
        </w:rPr>
        <w:t xml:space="preserve">А </w:t>
      </w:r>
      <w:proofErr w:type="spellStart"/>
      <w:r w:rsidRPr="00E3210A">
        <w:rPr>
          <w:bCs/>
          <w:szCs w:val="28"/>
        </w:rPr>
        <w:t>ў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навальніцу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б’ецца</w:t>
      </w:r>
      <w:proofErr w:type="spellEnd"/>
      <w:r w:rsidRPr="00E3210A">
        <w:rPr>
          <w:bCs/>
          <w:szCs w:val="28"/>
        </w:rPr>
        <w:t>,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proofErr w:type="spellStart"/>
      <w:r w:rsidRPr="00E3210A">
        <w:rPr>
          <w:bCs/>
          <w:szCs w:val="28"/>
        </w:rPr>
        <w:t>Небачна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паміж</w:t>
      </w:r>
      <w:proofErr w:type="spellEnd"/>
      <w:r w:rsidRPr="00E3210A">
        <w:rPr>
          <w:bCs/>
          <w:szCs w:val="28"/>
        </w:rPr>
        <w:t xml:space="preserve"> </w:t>
      </w:r>
      <w:proofErr w:type="spellStart"/>
      <w:proofErr w:type="gramStart"/>
      <w:r w:rsidRPr="00E3210A">
        <w:rPr>
          <w:bCs/>
          <w:szCs w:val="28"/>
        </w:rPr>
        <w:t>л</w:t>
      </w:r>
      <w:proofErr w:type="gramEnd"/>
      <w:r w:rsidRPr="00E3210A">
        <w:rPr>
          <w:bCs/>
          <w:szCs w:val="28"/>
        </w:rPr>
        <w:t>ісця</w:t>
      </w:r>
      <w:proofErr w:type="spellEnd"/>
      <w:r w:rsidRPr="00E3210A">
        <w:rPr>
          <w:bCs/>
          <w:szCs w:val="28"/>
        </w:rPr>
        <w:t>,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r w:rsidRPr="00E3210A">
        <w:rPr>
          <w:bCs/>
          <w:szCs w:val="28"/>
        </w:rPr>
        <w:t xml:space="preserve">Як </w:t>
      </w:r>
      <w:proofErr w:type="gramStart"/>
      <w:r w:rsidRPr="00E3210A">
        <w:rPr>
          <w:bCs/>
          <w:szCs w:val="28"/>
        </w:rPr>
        <w:t>родная</w:t>
      </w:r>
      <w:proofErr w:type="gram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матчына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сэрца</w:t>
      </w:r>
      <w:proofErr w:type="spellEnd"/>
      <w:r w:rsidRPr="00E3210A">
        <w:rPr>
          <w:bCs/>
          <w:szCs w:val="28"/>
        </w:rPr>
        <w:t>,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jc w:val="center"/>
        <w:rPr>
          <w:bCs/>
          <w:szCs w:val="28"/>
        </w:rPr>
      </w:pPr>
      <w:proofErr w:type="spellStart"/>
      <w:r w:rsidRPr="00E3210A">
        <w:rPr>
          <w:bCs/>
          <w:szCs w:val="28"/>
        </w:rPr>
        <w:t>Што</w:t>
      </w:r>
      <w:proofErr w:type="spellEnd"/>
      <w:r w:rsidRPr="00E3210A">
        <w:rPr>
          <w:bCs/>
          <w:szCs w:val="28"/>
        </w:rPr>
        <w:t xml:space="preserve"> мне </w:t>
      </w:r>
      <w:proofErr w:type="spellStart"/>
      <w:r w:rsidRPr="00E3210A">
        <w:rPr>
          <w:bCs/>
          <w:szCs w:val="28"/>
        </w:rPr>
        <w:t>даражэй</w:t>
      </w:r>
      <w:proofErr w:type="spellEnd"/>
      <w:r w:rsidRPr="00E3210A">
        <w:rPr>
          <w:bCs/>
          <w:szCs w:val="28"/>
        </w:rPr>
        <w:t xml:space="preserve"> </w:t>
      </w:r>
      <w:proofErr w:type="spellStart"/>
      <w:r w:rsidRPr="00E3210A">
        <w:rPr>
          <w:bCs/>
          <w:szCs w:val="28"/>
        </w:rPr>
        <w:t>жыцця</w:t>
      </w:r>
      <w:proofErr w:type="spellEnd"/>
      <w:r w:rsidRPr="00E3210A">
        <w:rPr>
          <w:bCs/>
          <w:szCs w:val="28"/>
        </w:rPr>
        <w:t>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Сегодня мы с вами совершим виртуальное путешествие по </w:t>
      </w:r>
      <w:r>
        <w:rPr>
          <w:bCs/>
          <w:szCs w:val="28"/>
        </w:rPr>
        <w:t xml:space="preserve">историческим и </w:t>
      </w:r>
      <w:r w:rsidRPr="00E3210A">
        <w:rPr>
          <w:bCs/>
          <w:szCs w:val="28"/>
        </w:rPr>
        <w:t>памятн</w:t>
      </w:r>
      <w:r>
        <w:rPr>
          <w:bCs/>
          <w:szCs w:val="28"/>
        </w:rPr>
        <w:t>ы</w:t>
      </w:r>
      <w:r w:rsidRPr="00E3210A">
        <w:rPr>
          <w:bCs/>
          <w:szCs w:val="28"/>
        </w:rPr>
        <w:t>м</w:t>
      </w:r>
      <w:r>
        <w:rPr>
          <w:bCs/>
          <w:szCs w:val="28"/>
        </w:rPr>
        <w:t xml:space="preserve"> местам </w:t>
      </w:r>
      <w:r w:rsidRPr="00E3210A">
        <w:rPr>
          <w:bCs/>
          <w:szCs w:val="28"/>
        </w:rPr>
        <w:t>Республики Беларусь. В этом мне помогут учащиеся, которые подготовили сообщения о некоторых   архитектурных памятниках Беларуси.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>- Сообщение  учащегося « Моя любимая Беларусь» (Общие сведения о государстве)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>РБ – унитарное демократическое социальное правовое государство, обладающее на своей территории верховенством и полнотой власти. Наша страна – суверенное государство, самостоятельно осуществляющее внутреннюю и внешнюю политику. Источник власти и носитель суверенитета – народ Беларуси.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 Республика Беларусь расположена в центре Европы. Территория Беларуси – 207,6 тыс. км 2, что составляет примерно 2% от площади Европы. По размерам территории РБ занимает 13-е место среди европейских стран. Территория страны отличается компактностью, наибольшая ее протяженность с севера на юг – 560 км, с запада на восток – 650 км. Беларусь граничит с 5 государствами: на западе – с Польшей, на северо-западе – с </w:t>
      </w:r>
      <w:r w:rsidRPr="00E3210A">
        <w:rPr>
          <w:bCs/>
          <w:szCs w:val="28"/>
        </w:rPr>
        <w:lastRenderedPageBreak/>
        <w:t>Литвой, на севере – с Латвией и Россией, на северо-востоке и востоке – с Россией, на юге – с Украиной.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Численность населения республики составляет 9,5 млн. человек, численность городского населения – 73,4% общей численности населения. Государственными языками являются белорусский и русский.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>Слово учителя: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>- Наследие! Какое простое слово</w:t>
      </w:r>
      <w:r>
        <w:rPr>
          <w:bCs/>
          <w:szCs w:val="28"/>
        </w:rPr>
        <w:t>,</w:t>
      </w:r>
      <w:r w:rsidRPr="00E3210A">
        <w:rPr>
          <w:bCs/>
          <w:szCs w:val="28"/>
        </w:rPr>
        <w:t xml:space="preserve"> и какой не простой смысл! Наследие – это наше прошлое, наша память. Наследие – это народные обычаи и культура, храмы и замки, которые притягивают своей таинственностью и неповторимостью. Хочется узнать о них больше. 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  Если взять в руки циркуль и на географической карте мира обвести кругом Европу, то ее центр окажется на территории Беларуси, где-то между Минском и Гродно, точнее центр окружности попадет на городок под названием Мир. Говорят, что пресловутая географическая точка находится под стенами Мирского замка. Чтобы убедиться в этом и получить интересную информацию давайте отправимся в заочное путешествие </w:t>
      </w:r>
      <w:proofErr w:type="gramStart"/>
      <w:r w:rsidRPr="00E3210A">
        <w:rPr>
          <w:bCs/>
          <w:szCs w:val="28"/>
        </w:rPr>
        <w:t>в</w:t>
      </w:r>
      <w:proofErr w:type="gramEnd"/>
      <w:r w:rsidRPr="00E3210A">
        <w:rPr>
          <w:bCs/>
          <w:szCs w:val="28"/>
        </w:rPr>
        <w:t xml:space="preserve"> </w:t>
      </w:r>
      <w:proofErr w:type="gramStart"/>
      <w:r w:rsidRPr="00E3210A">
        <w:rPr>
          <w:bCs/>
          <w:szCs w:val="28"/>
        </w:rPr>
        <w:t>Мирский</w:t>
      </w:r>
      <w:proofErr w:type="gramEnd"/>
      <w:r w:rsidRPr="00E3210A">
        <w:rPr>
          <w:bCs/>
          <w:szCs w:val="28"/>
        </w:rPr>
        <w:t xml:space="preserve"> замок.    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( Просмотр презентации о Мирском замке и ответы учащихся на вопро</w:t>
      </w:r>
      <w:r>
        <w:rPr>
          <w:bCs/>
          <w:szCs w:val="28"/>
        </w:rPr>
        <w:t>сы после просмотра презентации).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- Следующий замок, в который мы отправимся, находится недалеко от Мирского замка. Назовите этот замок? ( Учащиеся называют </w:t>
      </w:r>
      <w:proofErr w:type="spellStart"/>
      <w:r w:rsidRPr="00E3210A">
        <w:rPr>
          <w:bCs/>
          <w:szCs w:val="28"/>
        </w:rPr>
        <w:t>Несвижский</w:t>
      </w:r>
      <w:proofErr w:type="spellEnd"/>
      <w:r w:rsidRPr="00E3210A">
        <w:rPr>
          <w:bCs/>
          <w:szCs w:val="28"/>
        </w:rPr>
        <w:t xml:space="preserve"> замок</w:t>
      </w:r>
      <w:r>
        <w:rPr>
          <w:bCs/>
          <w:szCs w:val="28"/>
        </w:rPr>
        <w:t>).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 (</w:t>
      </w:r>
      <w:r w:rsidRPr="00E3210A">
        <w:rPr>
          <w:bCs/>
          <w:szCs w:val="28"/>
        </w:rPr>
        <w:t xml:space="preserve">Просмотр презентации о </w:t>
      </w:r>
      <w:proofErr w:type="spellStart"/>
      <w:r w:rsidRPr="00E3210A">
        <w:rPr>
          <w:bCs/>
          <w:szCs w:val="28"/>
        </w:rPr>
        <w:t>Несвижском</w:t>
      </w:r>
      <w:proofErr w:type="spellEnd"/>
      <w:r w:rsidRPr="00E3210A">
        <w:rPr>
          <w:bCs/>
          <w:szCs w:val="28"/>
        </w:rPr>
        <w:t xml:space="preserve"> замке и ответы учащихся на вопросы после просмотра презентации),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- Еще один замок, в который мы отправимся это </w:t>
      </w:r>
      <w:proofErr w:type="spellStart"/>
      <w:r w:rsidRPr="00E3210A">
        <w:rPr>
          <w:bCs/>
          <w:szCs w:val="28"/>
        </w:rPr>
        <w:t>Лидский</w:t>
      </w:r>
      <w:proofErr w:type="spellEnd"/>
      <w:r w:rsidRPr="00E3210A">
        <w:rPr>
          <w:bCs/>
          <w:szCs w:val="28"/>
        </w:rPr>
        <w:t xml:space="preserve"> замок.</w:t>
      </w:r>
      <w:r>
        <w:rPr>
          <w:bCs/>
          <w:szCs w:val="28"/>
        </w:rPr>
        <w:t xml:space="preserve"> </w:t>
      </w:r>
      <w:r w:rsidRPr="00E3210A">
        <w:rPr>
          <w:bCs/>
          <w:szCs w:val="28"/>
        </w:rPr>
        <w:t xml:space="preserve">(Просмотр информации о </w:t>
      </w:r>
      <w:proofErr w:type="spellStart"/>
      <w:r w:rsidRPr="00E3210A">
        <w:rPr>
          <w:bCs/>
          <w:szCs w:val="28"/>
        </w:rPr>
        <w:t>Лидском</w:t>
      </w:r>
      <w:proofErr w:type="spellEnd"/>
      <w:r w:rsidRPr="00E3210A">
        <w:rPr>
          <w:bCs/>
          <w:szCs w:val="28"/>
        </w:rPr>
        <w:t xml:space="preserve"> замке),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-Следующий замок это </w:t>
      </w:r>
      <w:proofErr w:type="spellStart"/>
      <w:r w:rsidRPr="00E3210A">
        <w:rPr>
          <w:bCs/>
          <w:szCs w:val="28"/>
        </w:rPr>
        <w:t>Новгорудский</w:t>
      </w:r>
      <w:proofErr w:type="spellEnd"/>
      <w:r w:rsidRPr="00E3210A">
        <w:rPr>
          <w:bCs/>
          <w:szCs w:val="28"/>
        </w:rPr>
        <w:t xml:space="preserve"> замок (Просмотр и</w:t>
      </w:r>
      <w:r>
        <w:rPr>
          <w:bCs/>
          <w:szCs w:val="28"/>
        </w:rPr>
        <w:t xml:space="preserve">нформации о </w:t>
      </w:r>
      <w:proofErr w:type="spellStart"/>
      <w:r>
        <w:rPr>
          <w:bCs/>
          <w:szCs w:val="28"/>
        </w:rPr>
        <w:t>Новогрудском</w:t>
      </w:r>
      <w:proofErr w:type="spellEnd"/>
      <w:r>
        <w:rPr>
          <w:bCs/>
          <w:szCs w:val="28"/>
        </w:rPr>
        <w:t xml:space="preserve"> замке).</w:t>
      </w:r>
    </w:p>
    <w:p w:rsidR="008227F2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>- И</w:t>
      </w:r>
      <w:r>
        <w:rPr>
          <w:bCs/>
          <w:szCs w:val="28"/>
        </w:rPr>
        <w:t>,</w:t>
      </w:r>
      <w:r w:rsidRPr="00E3210A">
        <w:rPr>
          <w:bCs/>
          <w:szCs w:val="28"/>
        </w:rPr>
        <w:t xml:space="preserve"> конечно</w:t>
      </w:r>
      <w:r>
        <w:rPr>
          <w:bCs/>
          <w:szCs w:val="28"/>
        </w:rPr>
        <w:t>,</w:t>
      </w:r>
      <w:r w:rsidRPr="00E3210A">
        <w:rPr>
          <w:bCs/>
          <w:szCs w:val="28"/>
        </w:rPr>
        <w:t xml:space="preserve"> хочется упомянуть о</w:t>
      </w:r>
      <w:r>
        <w:rPr>
          <w:bCs/>
          <w:szCs w:val="28"/>
        </w:rPr>
        <w:t>б</w:t>
      </w:r>
      <w:r w:rsidRPr="00E3210A">
        <w:rPr>
          <w:bCs/>
          <w:szCs w:val="28"/>
        </w:rPr>
        <w:t xml:space="preserve"> историческом памятнике гор</w:t>
      </w:r>
      <w:r>
        <w:rPr>
          <w:bCs/>
          <w:szCs w:val="28"/>
        </w:rPr>
        <w:t>о</w:t>
      </w:r>
      <w:r w:rsidRPr="00E3210A">
        <w:rPr>
          <w:bCs/>
          <w:szCs w:val="28"/>
        </w:rPr>
        <w:t>да Пинска</w:t>
      </w:r>
      <w:r>
        <w:rPr>
          <w:bCs/>
          <w:szCs w:val="28"/>
        </w:rPr>
        <w:t xml:space="preserve"> -</w:t>
      </w:r>
      <w:r w:rsidRPr="00E3210A">
        <w:rPr>
          <w:bCs/>
          <w:szCs w:val="28"/>
        </w:rPr>
        <w:t xml:space="preserve"> о дворце Бутримовича</w:t>
      </w:r>
      <w:r>
        <w:rPr>
          <w:bCs/>
          <w:szCs w:val="28"/>
        </w:rPr>
        <w:t>.</w:t>
      </w:r>
      <w:r w:rsidRPr="00E3210A">
        <w:rPr>
          <w:bCs/>
          <w:szCs w:val="28"/>
        </w:rPr>
        <w:t xml:space="preserve"> 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>(Просмотр информации о Дворце Бутримовича).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Подведение итогов </w:t>
      </w:r>
      <w:r>
        <w:rPr>
          <w:bCs/>
          <w:szCs w:val="28"/>
        </w:rPr>
        <w:t xml:space="preserve">информационного </w:t>
      </w:r>
      <w:r w:rsidRPr="00E3210A">
        <w:rPr>
          <w:bCs/>
          <w:szCs w:val="28"/>
        </w:rPr>
        <w:t>часа. Использование приема «Незаконченные предложения»</w:t>
      </w:r>
      <w:r>
        <w:rPr>
          <w:bCs/>
          <w:szCs w:val="28"/>
        </w:rPr>
        <w:t>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>Учащиеся должны закончить предложения: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- Я горжусь тем, что ….;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- Для меня Беларусь</w:t>
      </w:r>
      <w:proofErr w:type="gramStart"/>
      <w:r w:rsidRPr="00E3210A">
        <w:rPr>
          <w:bCs/>
          <w:szCs w:val="28"/>
        </w:rPr>
        <w:t xml:space="preserve"> - …;</w:t>
      </w:r>
      <w:proofErr w:type="gramEnd"/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- К национальным символам Беларуси относят …;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- Историко-культурное наследие родины составляют …;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>Рефлексия.</w:t>
      </w:r>
    </w:p>
    <w:p w:rsidR="008227F2" w:rsidRPr="00E3210A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bCs/>
          <w:szCs w:val="28"/>
        </w:rPr>
        <w:t xml:space="preserve"> Использование приема «Ключевое слово»</w:t>
      </w:r>
      <w:r>
        <w:rPr>
          <w:bCs/>
          <w:szCs w:val="28"/>
        </w:rPr>
        <w:t>:</w:t>
      </w:r>
    </w:p>
    <w:p w:rsidR="008227F2" w:rsidRDefault="008227F2" w:rsidP="008227F2">
      <w:pPr>
        <w:autoSpaceDE w:val="0"/>
        <w:autoSpaceDN w:val="0"/>
        <w:adjustRightInd w:val="0"/>
        <w:ind w:firstLine="709"/>
        <w:contextualSpacing/>
        <w:rPr>
          <w:bCs/>
          <w:szCs w:val="28"/>
        </w:rPr>
      </w:pPr>
      <w:r w:rsidRPr="00E3210A">
        <w:rPr>
          <w:rFonts w:ascii="TimesNewRoman,Bold" w:hAnsi="TimesNewRoman,Bold" w:cs="TimesNewRoman,Bold"/>
          <w:b/>
          <w:bCs/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154305</wp:posOffset>
            </wp:positionV>
            <wp:extent cx="2627630" cy="1276350"/>
            <wp:effectExtent l="0" t="0" r="127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10A">
        <w:rPr>
          <w:bCs/>
          <w:szCs w:val="28"/>
        </w:rPr>
        <w:t xml:space="preserve"> </w:t>
      </w:r>
      <w:r>
        <w:rPr>
          <w:bCs/>
          <w:szCs w:val="28"/>
        </w:rPr>
        <w:t>у</w:t>
      </w:r>
      <w:r w:rsidRPr="00E3210A">
        <w:rPr>
          <w:bCs/>
          <w:szCs w:val="28"/>
        </w:rPr>
        <w:t>чащимся предлагается на бумажном сердечке написать ключевое слово, которое выражает общее впечатление об информационном часе и</w:t>
      </w:r>
      <w:r>
        <w:rPr>
          <w:bCs/>
          <w:szCs w:val="28"/>
        </w:rPr>
        <w:t xml:space="preserve"> свое</w:t>
      </w:r>
      <w:r w:rsidRPr="00E3210A">
        <w:rPr>
          <w:bCs/>
          <w:szCs w:val="28"/>
        </w:rPr>
        <w:t xml:space="preserve"> настроение. Затем сердечками заполняется большое </w:t>
      </w:r>
      <w:r w:rsidR="00372DB8">
        <w:rPr>
          <w:bCs/>
          <w:noProof/>
          <w:szCs w:val="28"/>
          <w:lang w:eastAsia="ru-RU"/>
        </w:rPr>
        <w:lastRenderedPageBreak/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Полилиния 67" o:spid="_x0000_s1026" type="#_x0000_t74" style="position:absolute;left:0;text-align:left;margin-left:208.45pt;margin-top:-.4pt;width:33pt;height:22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">
            <v:path gradientshapeok="f" o:connectlocs="210714,28932;56811,142875;210714,285750;362289,142875"/>
          </v:shape>
        </w:pict>
      </w:r>
      <w:r w:rsidRPr="00E3210A">
        <w:rPr>
          <w:bCs/>
          <w:szCs w:val="28"/>
        </w:rPr>
        <w:t>сердце на доске, где написано</w:t>
      </w:r>
      <w:r>
        <w:rPr>
          <w:bCs/>
          <w:szCs w:val="28"/>
        </w:rPr>
        <w:t>: «</w:t>
      </w:r>
      <w:r w:rsidRPr="00E3210A">
        <w:rPr>
          <w:bCs/>
          <w:szCs w:val="28"/>
        </w:rPr>
        <w:t>Я           Беларусь!»</w:t>
      </w:r>
      <w:r>
        <w:rPr>
          <w:bCs/>
          <w:szCs w:val="28"/>
        </w:rPr>
        <w:t>.</w:t>
      </w:r>
    </w:p>
    <w:p w:rsidR="008227F2" w:rsidRPr="00A37B41" w:rsidRDefault="008227F2" w:rsidP="008227F2">
      <w:pPr>
        <w:autoSpaceDE w:val="0"/>
        <w:autoSpaceDN w:val="0"/>
        <w:adjustRightInd w:val="0"/>
        <w:ind w:firstLine="709"/>
        <w:contextualSpacing/>
        <w:rPr>
          <w:b/>
          <w:szCs w:val="28"/>
        </w:rPr>
      </w:pPr>
      <w:r w:rsidRPr="00A37B41">
        <w:rPr>
          <w:b/>
          <w:bCs/>
          <w:szCs w:val="28"/>
        </w:rPr>
        <w:t>Содержание сообщений учащихся: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b/>
          <w:szCs w:val="28"/>
        </w:rPr>
        <w:t xml:space="preserve">Замок в Мире </w:t>
      </w:r>
      <w:r w:rsidRPr="00E3210A">
        <w:rPr>
          <w:szCs w:val="28"/>
        </w:rPr>
        <w:t>— выдающееся произведение белорусского зодчества. В его архитектуре нашла зримое отражение эпоха феодализма: за мощными стенами и башнями, способными защитить владельца от неприятеля, стоял богатый дворец — резиденция магната. Выполненный из камня и кирпича, окруженный земляными валами с бастионами и рвами с водой, замок своей монументальностью и неприступностью олицетворял силу и неограниченную власть феодала.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b/>
          <w:i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-965835</wp:posOffset>
            </wp:positionV>
            <wp:extent cx="1945640" cy="1439545"/>
            <wp:effectExtent l="0" t="0" r="0" b="8255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>План замка представляет собой перекошенный четырехугольник, близкий к квадрату, образованный крепостными стенами протяженностью в среднем около 75 м. По углам, выступая за стены, стоят четыре башни. Пятая башня — главная — с аркой въезда находится в середине западной стены и обращена к поселку.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Первоначально стены замка имели высоту до 13 м при толщине их у основания около 3 м. Кладка трехслойная: наружная часть стен выложена из кирпича с вкраплением камня-валуна, а внутренняя, составляющая ее основной массив, представляет собой забутовку из мелкого камня и кирпичного боя. Высота комбинированной кладки стен около 1,5 м, в главной башне она достигает 7 м. Верхние части стен башен, а также стены, цилиндрические своды и полы дворца выполнены из кирпича.</w:t>
      </w:r>
    </w:p>
    <w:p w:rsidR="008227F2" w:rsidRPr="00E3210A" w:rsidRDefault="008227F2" w:rsidP="008227F2">
      <w:pPr>
        <w:ind w:firstLine="709"/>
        <w:contextualSpacing/>
        <w:rPr>
          <w:i/>
          <w:szCs w:val="28"/>
        </w:rPr>
      </w:pPr>
      <w:r w:rsidRPr="00E3210A">
        <w:rPr>
          <w:szCs w:val="28"/>
        </w:rPr>
        <w:t xml:space="preserve">Строительство дворцово-замкового комплекса проходило не единовременно, что хорошо прослеживается в характере архитектуры его различных частей. Первоначально, в XVI </w:t>
      </w:r>
      <w:proofErr w:type="gramStart"/>
      <w:r w:rsidRPr="00E3210A">
        <w:rPr>
          <w:szCs w:val="28"/>
        </w:rPr>
        <w:t>в</w:t>
      </w:r>
      <w:proofErr w:type="gramEnd"/>
      <w:r w:rsidRPr="00E3210A">
        <w:rPr>
          <w:szCs w:val="28"/>
        </w:rPr>
        <w:t xml:space="preserve">., </w:t>
      </w:r>
      <w:proofErr w:type="gramStart"/>
      <w:r w:rsidRPr="00E3210A">
        <w:rPr>
          <w:szCs w:val="28"/>
        </w:rPr>
        <w:t>были</w:t>
      </w:r>
      <w:proofErr w:type="gramEnd"/>
      <w:r w:rsidRPr="00E3210A">
        <w:rPr>
          <w:szCs w:val="28"/>
        </w:rPr>
        <w:t xml:space="preserve"> построены крепостные стены и башни. </w:t>
      </w:r>
      <w:proofErr w:type="gramStart"/>
      <w:r w:rsidRPr="00E3210A">
        <w:rPr>
          <w:szCs w:val="28"/>
        </w:rPr>
        <w:t xml:space="preserve">Позднее, уже при </w:t>
      </w:r>
      <w:proofErr w:type="spellStart"/>
      <w:r w:rsidRPr="00E3210A">
        <w:rPr>
          <w:szCs w:val="28"/>
        </w:rPr>
        <w:t>Радзивилле</w:t>
      </w:r>
      <w:proofErr w:type="spellEnd"/>
      <w:r w:rsidRPr="00E3210A">
        <w:rPr>
          <w:szCs w:val="28"/>
        </w:rPr>
        <w:t xml:space="preserve"> Сиротке, в начале XVII в., вдоль восточной и северной стен строится трехэтажный дворец.</w:t>
      </w:r>
      <w:proofErr w:type="gramEnd"/>
      <w:r w:rsidRPr="00E3210A">
        <w:rPr>
          <w:szCs w:val="28"/>
        </w:rPr>
        <w:t xml:space="preserve"> Новое строительство вызвало изменения облика стен, к которым примкнул дворец: у них исчезли бойницы, были пробиты большие оконные проемы, заново возведена верхняя часть. Большие окна получила и достроенная часть северо-западной башни. </w:t>
      </w:r>
      <w:proofErr w:type="gramStart"/>
      <w:r w:rsidRPr="00E3210A">
        <w:rPr>
          <w:szCs w:val="28"/>
        </w:rPr>
        <w:t>Тогда же по внешнему контуру замка вдоль южной и западной стен строятся одноэтажные хозяйственные постройки и конюшня.</w:t>
      </w:r>
      <w:proofErr w:type="gramEnd"/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699135</wp:posOffset>
            </wp:positionV>
            <wp:extent cx="1941195" cy="1439545"/>
            <wp:effectExtent l="0" t="0" r="1905" b="8255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 xml:space="preserve">Достопримечательностью замка являются башни высотой около 25 м. Они возвышаются над стенами и в прошлом все имели характерный готический декор в виде ниш и орнаментальных поясов. Такой прием обработки фасадов был распространен в белорусской архитектуре XV—XVI вв. Побеленные ниши и пояса удачно контрастируют с красными кирпичными стенами, усиливая художественную выразительность замка. Ныне только главная, въездная и юго-западная башни сохранили изначальные характерные черты готики. Другие башни, как и дворец, получили </w:t>
      </w:r>
      <w:r w:rsidRPr="00E3210A">
        <w:rPr>
          <w:szCs w:val="28"/>
        </w:rPr>
        <w:lastRenderedPageBreak/>
        <w:t>формы и декор архитектуры ренессанса: они оштукатурены или облицованы тесаным камнем.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С конца XIX в. пейзаж, окружающий замок, значительно изменился. Здесь был разбит парк, устроен пруд, в 1904 г. в парке сооружен храм-усыпальница.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541655</wp:posOffset>
            </wp:positionV>
            <wp:extent cx="1941266" cy="1440000"/>
            <wp:effectExtent l="0" t="0" r="1905" b="8255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2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>Замок в Мире за свою более чем четырех</w:t>
      </w:r>
      <w:r>
        <w:rPr>
          <w:szCs w:val="28"/>
        </w:rPr>
        <w:t xml:space="preserve"> </w:t>
      </w:r>
      <w:r w:rsidRPr="00E3210A">
        <w:rPr>
          <w:szCs w:val="28"/>
        </w:rPr>
        <w:t>вековую историю был свидетелем многочисленных войн. Так, в 1655 г. он пострадал от длительной осады шведов, в 1705 г. они вторично напали на замок и сожгли его. Сильно разрушен замок и во время войны 1812 г. Дважды — в июле и ноябре этого года — между русскими и французскими войсками в Мире велись ожесточенные бои. Тогда была взорвана северо-восточная башня замка, в которой находился пороховой склад, сожжен дворец, были сильно разрушены и фортификационные сооружения.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 xml:space="preserve"> В 2000 году ЮНЕСКО внесла Мирский замок в Список Всемирного культурного и природного наследия.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Удачное сочетание архитектурных стилей готики, барокко и ренессанса делает Мирский замок одним из наиболее впечатляющих замков в Европе.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170180</wp:posOffset>
            </wp:positionV>
            <wp:extent cx="1941195" cy="1439545"/>
            <wp:effectExtent l="0" t="0" r="1905" b="8255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 xml:space="preserve">В декабре 2010 года после активных реставрационных работ Мирский замок был открыт для туристов. 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Однако обновление замкового комплекс</w:t>
      </w:r>
      <w:r>
        <w:rPr>
          <w:szCs w:val="28"/>
        </w:rPr>
        <w:t>а</w:t>
      </w:r>
      <w:r w:rsidRPr="00E3210A">
        <w:rPr>
          <w:szCs w:val="28"/>
        </w:rPr>
        <w:t xml:space="preserve"> </w:t>
      </w:r>
      <w:r>
        <w:rPr>
          <w:szCs w:val="28"/>
        </w:rPr>
        <w:t>«</w:t>
      </w:r>
      <w:r w:rsidRPr="00E3210A">
        <w:rPr>
          <w:szCs w:val="28"/>
        </w:rPr>
        <w:t>Мир</w:t>
      </w:r>
      <w:r>
        <w:rPr>
          <w:szCs w:val="28"/>
        </w:rPr>
        <w:t>»</w:t>
      </w:r>
      <w:r w:rsidRPr="00E3210A">
        <w:rPr>
          <w:szCs w:val="28"/>
        </w:rPr>
        <w:t xml:space="preserve"> продолжается и в настоящее время. Существуют планы восстановления итальянского ренессансного сада, английского парка и пруда, реставрации дворца </w:t>
      </w:r>
      <w:proofErr w:type="spellStart"/>
      <w:proofErr w:type="gramStart"/>
      <w:r w:rsidRPr="00E3210A">
        <w:rPr>
          <w:szCs w:val="28"/>
        </w:rPr>
        <w:t>Святополк-Мирских</w:t>
      </w:r>
      <w:proofErr w:type="spellEnd"/>
      <w:proofErr w:type="gramEnd"/>
      <w:r w:rsidRPr="00E3210A">
        <w:rPr>
          <w:szCs w:val="28"/>
        </w:rPr>
        <w:t>. Реставрацию памятника архитектуры планируется завершить к 2013 году.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 xml:space="preserve">Выдающимся памятником архитектуры является </w:t>
      </w:r>
      <w:proofErr w:type="spellStart"/>
      <w:r w:rsidRPr="00E3210A">
        <w:rPr>
          <w:b/>
          <w:szCs w:val="28"/>
        </w:rPr>
        <w:t>Несвижский</w:t>
      </w:r>
      <w:proofErr w:type="spellEnd"/>
      <w:r w:rsidRPr="00E3210A">
        <w:rPr>
          <w:b/>
          <w:szCs w:val="28"/>
        </w:rPr>
        <w:t xml:space="preserve"> дворцово-замковый комплекс</w:t>
      </w:r>
      <w:r w:rsidRPr="00E3210A">
        <w:rPr>
          <w:szCs w:val="28"/>
        </w:rPr>
        <w:t xml:space="preserve"> с большими водоемами и парковыми массивами. В его архитектуре можно обнаружить смешение разных стилей, что свидетельствует о </w:t>
      </w:r>
      <w:proofErr w:type="spellStart"/>
      <w:r w:rsidRPr="00E3210A">
        <w:rPr>
          <w:szCs w:val="28"/>
        </w:rPr>
        <w:t>многоэтапности</w:t>
      </w:r>
      <w:proofErr w:type="spellEnd"/>
      <w:r w:rsidRPr="00E3210A">
        <w:rPr>
          <w:szCs w:val="28"/>
        </w:rPr>
        <w:t xml:space="preserve"> строительства и использовании художественных достижений разных исторических эпох.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-490855</wp:posOffset>
            </wp:positionV>
            <wp:extent cx="1920826" cy="1440000"/>
            <wp:effectExtent l="0" t="0" r="3810" b="825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26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 xml:space="preserve">На месте деревянного укрепления середины XVI в. был заложен каменный замок. Сооружение его на первом этапе вел итальянский архитектор Ян Мария </w:t>
      </w:r>
      <w:proofErr w:type="spellStart"/>
      <w:r w:rsidRPr="00E3210A">
        <w:rPr>
          <w:szCs w:val="28"/>
        </w:rPr>
        <w:t>Бернардони</w:t>
      </w:r>
      <w:proofErr w:type="spellEnd"/>
      <w:r w:rsidRPr="00E3210A">
        <w:rPr>
          <w:szCs w:val="28"/>
        </w:rPr>
        <w:t xml:space="preserve"> — автор ряда построек в городе.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 xml:space="preserve">На гравюре Т. Маковского 1613 г. показаны земляные и каменные укрепления: насыпные валы, бастионы и ров, заполненный водой. Через ров со стороны входа в замок был подъемный мост. Попасть же из города к замковому комплексу можно было только по разборному деревянному мосту (в XIX </w:t>
      </w:r>
      <w:proofErr w:type="gramStart"/>
      <w:r w:rsidRPr="00E3210A">
        <w:rPr>
          <w:szCs w:val="28"/>
        </w:rPr>
        <w:t>в</w:t>
      </w:r>
      <w:proofErr w:type="gramEnd"/>
      <w:r w:rsidRPr="00E3210A">
        <w:rPr>
          <w:szCs w:val="28"/>
        </w:rPr>
        <w:t xml:space="preserve">. он заменен дамбой). Таким образом, при необходимости замок </w:t>
      </w:r>
      <w:r w:rsidRPr="00E3210A">
        <w:rPr>
          <w:szCs w:val="28"/>
        </w:rPr>
        <w:lastRenderedPageBreak/>
        <w:t>получал островное положение. Вал высотой до 20 м и другие фортификационные устройства, водные преграды превращали замок в неприступную крепость.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 xml:space="preserve">За замковыми укреплениями стояло три отдельных каменных корпуса, образующих внутренний двор. Центральный корпус, поставленный напротив въездных ворот, занимал сам </w:t>
      </w:r>
      <w:proofErr w:type="spellStart"/>
      <w:r w:rsidRPr="00E3210A">
        <w:rPr>
          <w:szCs w:val="28"/>
        </w:rPr>
        <w:t>Радзивилл</w:t>
      </w:r>
      <w:proofErr w:type="spellEnd"/>
      <w:r w:rsidRPr="00E3210A">
        <w:rPr>
          <w:szCs w:val="28"/>
        </w:rPr>
        <w:t>. Это было трехэтажное здание с небольшими восьмигранными башнями по углам (сохранились с незначительными изменениями до сегодняшних дней). Слева от него трехэтажный казарменный корпус с высокой дозорной башней, а справа — двухэтажное хозяйственное здание. Разобщенные корпуса в последующие века перестраивались и объединялись архитектурными вставками, образовав замкнутый парадный двор.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813435</wp:posOffset>
            </wp:positionV>
            <wp:extent cx="1918970" cy="1439545"/>
            <wp:effectExtent l="0" t="0" r="5080" b="825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 xml:space="preserve">Центральный корпус, перестроенный в XVIII </w:t>
      </w:r>
      <w:proofErr w:type="gramStart"/>
      <w:r w:rsidRPr="00E3210A">
        <w:rPr>
          <w:szCs w:val="28"/>
        </w:rPr>
        <w:t>в</w:t>
      </w:r>
      <w:proofErr w:type="gramEnd"/>
      <w:r w:rsidRPr="00E3210A">
        <w:rPr>
          <w:szCs w:val="28"/>
        </w:rPr>
        <w:t>., выделяется своим архитектурно-художественным решением. Фасад его пластичен благодаря применению пилястр, рельефной декорации, скульптурных заставок. Особенно обильна лепка высокого фронтона с гербом. В это же время с тыльной стороны корпуса появляется двухэтажная пристройка с террасой и башенками.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b/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-1987550</wp:posOffset>
            </wp:positionH>
            <wp:positionV relativeFrom="paragraph">
              <wp:posOffset>2223770</wp:posOffset>
            </wp:positionV>
            <wp:extent cx="2176145" cy="1439545"/>
            <wp:effectExtent l="0" t="0" r="0" b="825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1022985</wp:posOffset>
            </wp:positionV>
            <wp:extent cx="2098040" cy="1439545"/>
            <wp:effectExtent l="0" t="0" r="0" b="825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E3210A">
        <w:rPr>
          <w:szCs w:val="28"/>
        </w:rPr>
        <w:t xml:space="preserve">Башня с аркой въезда в замок вынесена вперед к мосту через ров в виде парадной </w:t>
      </w:r>
      <w:proofErr w:type="spellStart"/>
      <w:r w:rsidRPr="00E3210A">
        <w:rPr>
          <w:szCs w:val="28"/>
        </w:rPr>
        <w:t>брамы</w:t>
      </w:r>
      <w:proofErr w:type="spellEnd"/>
      <w:r w:rsidRPr="00E3210A">
        <w:rPr>
          <w:szCs w:val="28"/>
        </w:rPr>
        <w:t>, характерной для белорусского зодчества.</w:t>
      </w:r>
      <w:proofErr w:type="gramEnd"/>
      <w:r w:rsidRPr="00E3210A">
        <w:rPr>
          <w:szCs w:val="28"/>
        </w:rPr>
        <w:t xml:space="preserve"> Арка переходит в тоннель со сводами, который прорезает насыпной вал и выходит во двор напротив центрального корпуса. Такой прием создал интересную глубинную перспективу. Живописный вид открывается на дворцово-замковый комплекс с дальних точек обзора: сложное сооружение со стройными башнями и башенками, поставленное на высокий земляной стилобат среди воды и зелени парка.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596265</wp:posOffset>
            </wp:positionV>
            <wp:extent cx="1919605" cy="1439545"/>
            <wp:effectExtent l="0" t="0" r="4445" b="825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E3210A">
        <w:rPr>
          <w:szCs w:val="28"/>
        </w:rPr>
        <w:t>Романтическая</w:t>
      </w:r>
      <w:r>
        <w:rPr>
          <w:szCs w:val="28"/>
        </w:rPr>
        <w:t xml:space="preserve"> </w:t>
      </w:r>
      <w:r w:rsidRPr="00E3210A">
        <w:rPr>
          <w:szCs w:val="28"/>
        </w:rPr>
        <w:t>привлекательность архитектурных форм замка была использована во второй половине XIX в. мастерами-садоводами в качестве видовых акцентов при разбивке парка.</w:t>
      </w:r>
      <w:proofErr w:type="gramEnd"/>
      <w:r w:rsidRPr="00E3210A">
        <w:rPr>
          <w:szCs w:val="28"/>
        </w:rPr>
        <w:t xml:space="preserve"> Территория парка сейчас складывается из пяти частей: Замковый участок, Старый парк, Японский парк, Новый парк и Английский парк общей площадью свыше 90 га. Художественную ценность составляют разнообразные зеленые насаждения, искусно подобранные и размещенные.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lastRenderedPageBreak/>
        <w:t xml:space="preserve">Другой </w:t>
      </w:r>
      <w:proofErr w:type="spellStart"/>
      <w:r w:rsidRPr="00E3210A">
        <w:rPr>
          <w:szCs w:val="28"/>
        </w:rPr>
        <w:t>несвижский</w:t>
      </w:r>
      <w:proofErr w:type="spellEnd"/>
      <w:r w:rsidRPr="00E3210A">
        <w:rPr>
          <w:szCs w:val="28"/>
        </w:rPr>
        <w:t xml:space="preserve"> парк </w:t>
      </w:r>
      <w:r>
        <w:rPr>
          <w:szCs w:val="28"/>
        </w:rPr>
        <w:t>«</w:t>
      </w:r>
      <w:r w:rsidRPr="00E3210A">
        <w:rPr>
          <w:szCs w:val="28"/>
        </w:rPr>
        <w:t>Альба</w:t>
      </w:r>
      <w:r>
        <w:rPr>
          <w:szCs w:val="28"/>
        </w:rPr>
        <w:t>»</w:t>
      </w:r>
      <w:r w:rsidRPr="00E3210A">
        <w:rPr>
          <w:szCs w:val="28"/>
        </w:rPr>
        <w:t xml:space="preserve">, расположенный на южной окраине города, более старый и создан с комплексом построек как летняя резиденция </w:t>
      </w:r>
      <w:proofErr w:type="spellStart"/>
      <w:r w:rsidRPr="00E3210A">
        <w:rPr>
          <w:szCs w:val="28"/>
        </w:rPr>
        <w:t>Радзивиллов</w:t>
      </w:r>
      <w:proofErr w:type="spellEnd"/>
      <w:r w:rsidRPr="00E3210A">
        <w:rPr>
          <w:szCs w:val="28"/>
        </w:rPr>
        <w:t xml:space="preserve">. Здесь были </w:t>
      </w:r>
      <w:proofErr w:type="spellStart"/>
      <w:r w:rsidRPr="00E3210A">
        <w:rPr>
          <w:szCs w:val="28"/>
        </w:rPr>
        <w:t>эрмитаж</w:t>
      </w:r>
      <w:proofErr w:type="spellEnd"/>
      <w:r w:rsidRPr="00E3210A">
        <w:rPr>
          <w:szCs w:val="28"/>
        </w:rPr>
        <w:t xml:space="preserve">, дворец и так называемая </w:t>
      </w:r>
      <w:proofErr w:type="spellStart"/>
      <w:r w:rsidRPr="00E3210A">
        <w:rPr>
          <w:szCs w:val="28"/>
        </w:rPr>
        <w:t>Консоляция</w:t>
      </w:r>
      <w:proofErr w:type="spellEnd"/>
      <w:r w:rsidRPr="00E3210A">
        <w:rPr>
          <w:szCs w:val="28"/>
        </w:rPr>
        <w:t xml:space="preserve"> (утешение), мореходное и артиллерийское училище, шпалерная мануфактура, своеобразный зверинец-заповедник и др.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Обширная парковая территория (около 200 га) с системой водоемов складывалась из пейзажной и регулярной части. Этот интерьерный по составу парковый комплекс был уникальным для Беларуси. Его остатки — аллеи, каналы, зеленый массив деревьев местных пород и экзотических — удивляют размахом создателей этого романтического парка.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 xml:space="preserve">Архивные и литературные источники сохранили некоторые сведения о былых интерьерах замка. Согласно инвентарю 1658 г. в корпусах комплекса было 12 залов (Королевский, Гетманский, Мраморный и др.) и множество других помещений, богато украшенных резьбой по дереву, лепкой, росписью, нарядными каминами. Коллекция портретов </w:t>
      </w:r>
      <w:proofErr w:type="spellStart"/>
      <w:r w:rsidRPr="00E3210A">
        <w:rPr>
          <w:szCs w:val="28"/>
        </w:rPr>
        <w:t>несвижской</w:t>
      </w:r>
      <w:proofErr w:type="spellEnd"/>
      <w:r w:rsidRPr="00E3210A">
        <w:rPr>
          <w:szCs w:val="28"/>
        </w:rPr>
        <w:t xml:space="preserve"> галереи насчитывала </w:t>
      </w:r>
      <w:proofErr w:type="gramStart"/>
      <w:r w:rsidRPr="00E3210A">
        <w:rPr>
          <w:szCs w:val="28"/>
        </w:rPr>
        <w:t>около тысячи полотен</w:t>
      </w:r>
      <w:proofErr w:type="gramEnd"/>
      <w:r w:rsidRPr="00E3210A">
        <w:rPr>
          <w:szCs w:val="28"/>
        </w:rPr>
        <w:t xml:space="preserve">. Среди них портреты Ивана Грозного, </w:t>
      </w:r>
      <w:proofErr w:type="spellStart"/>
      <w:r w:rsidRPr="00E3210A">
        <w:rPr>
          <w:szCs w:val="28"/>
        </w:rPr>
        <w:t>Витовта</w:t>
      </w:r>
      <w:proofErr w:type="spellEnd"/>
      <w:r w:rsidRPr="00E3210A">
        <w:rPr>
          <w:szCs w:val="28"/>
        </w:rPr>
        <w:t xml:space="preserve">, Ягайло. Богатой была дворцовая библиотека (20 тысяч томов), размещенная в зале с бюстами древних философов. Бюсты эти были выполнены из фаянса на </w:t>
      </w:r>
      <w:proofErr w:type="spellStart"/>
      <w:r w:rsidRPr="00E3210A">
        <w:rPr>
          <w:szCs w:val="28"/>
        </w:rPr>
        <w:t>радзивилловской</w:t>
      </w:r>
      <w:proofErr w:type="spellEnd"/>
      <w:r w:rsidRPr="00E3210A">
        <w:rPr>
          <w:szCs w:val="28"/>
        </w:rPr>
        <w:t xml:space="preserve"> мануфактуре в </w:t>
      </w:r>
      <w:proofErr w:type="spellStart"/>
      <w:r w:rsidRPr="00E3210A">
        <w:rPr>
          <w:szCs w:val="28"/>
        </w:rPr>
        <w:t>Свержене</w:t>
      </w:r>
      <w:proofErr w:type="spellEnd"/>
      <w:r w:rsidRPr="00E3210A">
        <w:rPr>
          <w:szCs w:val="28"/>
        </w:rPr>
        <w:t xml:space="preserve">, В библиотеке хранились редкие рукописи и старопечатные издания, а в архиве — множество исторических актов, грамот, писем, в том числе письма Петра I, Людовика XV, Людовика XVI, Карла XII, Богдана Хмельницкого. В одном из этих залов был целый арсенал рыцарских доспехов, маршальских жезлов. В Гетманском зале находилась большая коллекция </w:t>
      </w:r>
      <w:proofErr w:type="spellStart"/>
      <w:r w:rsidRPr="00E3210A">
        <w:rPr>
          <w:szCs w:val="28"/>
        </w:rPr>
        <w:t>слуцких</w:t>
      </w:r>
      <w:proofErr w:type="spellEnd"/>
      <w:r w:rsidRPr="00E3210A">
        <w:rPr>
          <w:szCs w:val="28"/>
        </w:rPr>
        <w:t xml:space="preserve"> поясов.</w:t>
      </w:r>
    </w:p>
    <w:p w:rsidR="008227F2" w:rsidRPr="00E3210A" w:rsidRDefault="008227F2" w:rsidP="008227F2">
      <w:pPr>
        <w:ind w:firstLine="709"/>
        <w:contextualSpacing/>
        <w:rPr>
          <w:b/>
          <w:szCs w:val="28"/>
        </w:rPr>
      </w:pPr>
      <w:proofErr w:type="spellStart"/>
      <w:r w:rsidRPr="00E3210A">
        <w:rPr>
          <w:b/>
          <w:szCs w:val="28"/>
        </w:rPr>
        <w:t>Лидский</w:t>
      </w:r>
      <w:proofErr w:type="spellEnd"/>
      <w:r w:rsidRPr="00E3210A">
        <w:rPr>
          <w:b/>
          <w:szCs w:val="28"/>
        </w:rPr>
        <w:t xml:space="preserve"> замок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 xml:space="preserve">Крепость была построена в 1323—1325 гг. князем </w:t>
      </w:r>
      <w:proofErr w:type="spellStart"/>
      <w:r w:rsidRPr="00E3210A">
        <w:rPr>
          <w:szCs w:val="28"/>
        </w:rPr>
        <w:t>Гедимином</w:t>
      </w:r>
      <w:proofErr w:type="spellEnd"/>
      <w:r w:rsidRPr="00E3210A">
        <w:rPr>
          <w:szCs w:val="28"/>
        </w:rPr>
        <w:t xml:space="preserve"> и на протяжении нескольких столетий оставалась мощной цитаделью на западных землях Беларуси.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Многочисленные осады, которые выдерживала крепость, привели к повреждению стен, разрушению башен и полному уничтожению ее застройки внутри.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Крепость заложена на насыпном холме высотой 5—6 м в окружении рва и водоемов. Ее план в виде прямоугольника, близкого к квадрату, имеет площадь около 0,6 га. Толщина стен у основания достигает 2 м при высоте более 12 м. Верхняя часть стен, углы и обрамления проемов облицованы кирпичом, основной массив крепости сложен из крупных камней-валунов.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Две башни, прямоугольные в основании, располагались в углах по диагонали, выдаваясь во двор. Их верхние этажи были приспособлены под жилье. На территории крепости в прошлом находились православная церковь (в 1533 г. перенесена в город), жилые и хозяйственные постройки. В архитектуре сооружения наряду с готикой встречаются формы романского зодчества, что было обычным для ранних произведений монументального строительства на белорусской земле.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Нов</w:t>
      </w:r>
      <w:r>
        <w:rPr>
          <w:szCs w:val="28"/>
        </w:rPr>
        <w:t>ое</w:t>
      </w:r>
      <w:r w:rsidRPr="00E3210A">
        <w:rPr>
          <w:szCs w:val="28"/>
        </w:rPr>
        <w:t xml:space="preserve"> боевое укрепление </w:t>
      </w:r>
      <w:proofErr w:type="spellStart"/>
      <w:r w:rsidRPr="00E3210A">
        <w:rPr>
          <w:szCs w:val="28"/>
        </w:rPr>
        <w:t>принеманских</w:t>
      </w:r>
      <w:proofErr w:type="spellEnd"/>
      <w:r w:rsidRPr="00E3210A">
        <w:rPr>
          <w:szCs w:val="28"/>
        </w:rPr>
        <w:t xml:space="preserve"> земель строили пять лет. Стены замка были сделаны из крупных камней, что делало их очень </w:t>
      </w:r>
      <w:r w:rsidRPr="00E3210A">
        <w:rPr>
          <w:szCs w:val="28"/>
        </w:rPr>
        <w:lastRenderedPageBreak/>
        <w:t>крепкими и прочными. Две угловые башни были построены в конце</w:t>
      </w:r>
      <w:r>
        <w:rPr>
          <w:szCs w:val="28"/>
        </w:rPr>
        <w:t xml:space="preserve"> </w:t>
      </w:r>
      <w:r w:rsidRPr="00E3210A">
        <w:rPr>
          <w:szCs w:val="28"/>
        </w:rPr>
        <w:t>XIV–начале</w:t>
      </w:r>
      <w:r>
        <w:rPr>
          <w:szCs w:val="28"/>
        </w:rPr>
        <w:t xml:space="preserve"> </w:t>
      </w:r>
      <w:r w:rsidRPr="00E3210A">
        <w:rPr>
          <w:szCs w:val="28"/>
        </w:rPr>
        <w:t xml:space="preserve">XV столетий. Ров, окружавший замок, превратил его в непреступную крепость. Неудивительно, что </w:t>
      </w:r>
      <w:proofErr w:type="spellStart"/>
      <w:r w:rsidRPr="00E3210A">
        <w:rPr>
          <w:szCs w:val="28"/>
        </w:rPr>
        <w:t>Лидский</w:t>
      </w:r>
      <w:proofErr w:type="spellEnd"/>
      <w:r w:rsidRPr="00E3210A">
        <w:rPr>
          <w:szCs w:val="28"/>
        </w:rPr>
        <w:t xml:space="preserve"> замок имеет много легенд. Одна легенда гласит, что князь Дмитрий </w:t>
      </w:r>
      <w:proofErr w:type="spellStart"/>
      <w:r w:rsidRPr="00E3210A">
        <w:rPr>
          <w:szCs w:val="28"/>
        </w:rPr>
        <w:t>Карибут</w:t>
      </w:r>
      <w:proofErr w:type="spellEnd"/>
      <w:r w:rsidRPr="00E3210A">
        <w:rPr>
          <w:szCs w:val="28"/>
        </w:rPr>
        <w:t xml:space="preserve"> во время атаки замка немецкими рыцарями покинул несколько воинов защищать замок. А сам сбежал через тайный ход. Все воины погибли, защищая замок. С тех пор души этих воинов блуждают по замку.</w:t>
      </w:r>
      <w:r>
        <w:rPr>
          <w:szCs w:val="28"/>
        </w:rPr>
        <w:t xml:space="preserve"> </w:t>
      </w:r>
      <w:r w:rsidRPr="00E3210A">
        <w:rPr>
          <w:szCs w:val="28"/>
        </w:rPr>
        <w:t xml:space="preserve">Вторая, что с 1396 года здесь располагалась юрта потомка </w:t>
      </w:r>
      <w:proofErr w:type="spellStart"/>
      <w:r w:rsidRPr="00E3210A">
        <w:rPr>
          <w:szCs w:val="28"/>
        </w:rPr>
        <w:t>Чингисхана-Тохтамыша</w:t>
      </w:r>
      <w:proofErr w:type="spellEnd"/>
      <w:r w:rsidRPr="00E3210A">
        <w:rPr>
          <w:szCs w:val="28"/>
        </w:rPr>
        <w:t xml:space="preserve">, который проиграл войну Тимуру, сбежал в Великое княжество Литовское. Хан </w:t>
      </w:r>
      <w:proofErr w:type="spellStart"/>
      <w:r w:rsidRPr="00E3210A">
        <w:rPr>
          <w:szCs w:val="28"/>
        </w:rPr>
        <w:t>Тохтамыш</w:t>
      </w:r>
      <w:proofErr w:type="spellEnd"/>
      <w:r w:rsidRPr="00E3210A">
        <w:rPr>
          <w:szCs w:val="28"/>
        </w:rPr>
        <w:t xml:space="preserve"> думал, что с помощью князя </w:t>
      </w:r>
      <w:proofErr w:type="spellStart"/>
      <w:r w:rsidRPr="00E3210A">
        <w:rPr>
          <w:szCs w:val="28"/>
        </w:rPr>
        <w:t>Витовта</w:t>
      </w:r>
      <w:proofErr w:type="spellEnd"/>
      <w:r w:rsidRPr="00E3210A">
        <w:rPr>
          <w:szCs w:val="28"/>
        </w:rPr>
        <w:t xml:space="preserve"> снова сможет занять трон, но это не осуществилось. </w:t>
      </w:r>
      <w:proofErr w:type="spellStart"/>
      <w:r w:rsidRPr="00E3210A">
        <w:rPr>
          <w:szCs w:val="28"/>
        </w:rPr>
        <w:t>Витовт</w:t>
      </w:r>
      <w:proofErr w:type="spellEnd"/>
      <w:r w:rsidRPr="00E3210A">
        <w:rPr>
          <w:szCs w:val="28"/>
        </w:rPr>
        <w:t xml:space="preserve"> и </w:t>
      </w:r>
      <w:proofErr w:type="spellStart"/>
      <w:r w:rsidRPr="00E3210A">
        <w:rPr>
          <w:szCs w:val="28"/>
        </w:rPr>
        <w:t>Тохтамыш</w:t>
      </w:r>
      <w:proofErr w:type="spellEnd"/>
      <w:r w:rsidRPr="00E3210A">
        <w:rPr>
          <w:szCs w:val="28"/>
        </w:rPr>
        <w:t xml:space="preserve"> в 1399 году в битве у реки </w:t>
      </w:r>
      <w:proofErr w:type="spellStart"/>
      <w:r w:rsidRPr="00E3210A">
        <w:rPr>
          <w:szCs w:val="28"/>
        </w:rPr>
        <w:t>Ворсклы</w:t>
      </w:r>
      <w:proofErr w:type="spellEnd"/>
      <w:r w:rsidRPr="00E3210A">
        <w:rPr>
          <w:szCs w:val="28"/>
        </w:rPr>
        <w:t xml:space="preserve"> потерпели поражение. После войн на Беларуси в XVI–XVII замок перестал быть оборонительным сооружением. В наши дни замок возрождают: здесь проходят рыцарские турниры, люди одеваются в одежду того времени, и замок вновь оказывается будто в средневековье.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111125</wp:posOffset>
            </wp:positionV>
            <wp:extent cx="2303780" cy="1439545"/>
            <wp:effectExtent l="0" t="0" r="1270" b="8255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 xml:space="preserve"> Есть еще одна легенда о соснах, что растут у </w:t>
      </w:r>
      <w:proofErr w:type="spellStart"/>
      <w:r w:rsidRPr="00E3210A">
        <w:rPr>
          <w:szCs w:val="28"/>
        </w:rPr>
        <w:t>Лидского</w:t>
      </w:r>
      <w:proofErr w:type="spellEnd"/>
      <w:r w:rsidRPr="00E3210A">
        <w:rPr>
          <w:szCs w:val="28"/>
        </w:rPr>
        <w:t xml:space="preserve"> замка. Якобы когда-то давно сюда пришли 9 монахов проповедовать христианство. Но местные народ отверг христианство. Люди убили монахов, а их трупы сбросили в яму рядом с замком. Через некоторое время здесь выросли сосны. Люди уже стали к</w:t>
      </w:r>
      <w:r>
        <w:rPr>
          <w:szCs w:val="28"/>
        </w:rPr>
        <w:t>а</w:t>
      </w:r>
      <w:r w:rsidRPr="00E3210A">
        <w:rPr>
          <w:szCs w:val="28"/>
        </w:rPr>
        <w:t>толиками. Никто не рубил эти сосны. Однажды один человек отсек одну ветку и из нее покапала кровь. С того времени уже никто не пытался рубить эти деревья.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829310</wp:posOffset>
            </wp:positionV>
            <wp:extent cx="1919605" cy="1439545"/>
            <wp:effectExtent l="0" t="0" r="4445" b="825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>Недавно прошла реконструкция самой большой башни. Сегодня в ней расположена экспозиция краеведческого музея. Большинство посетителей замка много раз видел</w:t>
      </w:r>
      <w:r>
        <w:rPr>
          <w:szCs w:val="28"/>
        </w:rPr>
        <w:t>и</w:t>
      </w:r>
      <w:r w:rsidRPr="00E3210A">
        <w:rPr>
          <w:szCs w:val="28"/>
        </w:rPr>
        <w:t xml:space="preserve"> привидение, а фотохудожник Игорь Пешехонов сделал фото призрака. Участники клуба рыцарей говорят, что это привидения тех самых воинов, брошенных своим князем.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2141965</wp:posOffset>
            </wp:positionH>
            <wp:positionV relativeFrom="paragraph">
              <wp:posOffset>1367321</wp:posOffset>
            </wp:positionV>
            <wp:extent cx="1939925" cy="1439545"/>
            <wp:effectExtent l="0" t="0" r="3175" b="8255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 xml:space="preserve">Сооружение </w:t>
      </w:r>
      <w:proofErr w:type="spellStart"/>
      <w:r w:rsidRPr="00E3210A">
        <w:rPr>
          <w:b/>
          <w:szCs w:val="28"/>
        </w:rPr>
        <w:t>Новогрудского</w:t>
      </w:r>
      <w:proofErr w:type="spellEnd"/>
      <w:r w:rsidRPr="00E3210A">
        <w:rPr>
          <w:b/>
          <w:szCs w:val="28"/>
        </w:rPr>
        <w:t xml:space="preserve"> з</w:t>
      </w:r>
      <w:r w:rsidRPr="00E3210A">
        <w:rPr>
          <w:szCs w:val="28"/>
        </w:rPr>
        <w:t xml:space="preserve">амка относится к начальному периоду истории города. Крепостные стены и башни в течение веков модернизировались. Позднейшие крепостные стены образуют многоугольник, объединяющий несколько башен. Четыре башни располагались по углам, пятая — проезжая и основная — высилась на северо-восточной стороне и, наконец, шестая разместилась у южного основания холма. Это была башня-колодезь, соединенная с крепостью скрытым проходом. Башни крепости выполнены из большемерного кирпича с внутренней забутовкой мелким камнем и </w:t>
      </w:r>
      <w:proofErr w:type="gramStart"/>
      <w:r w:rsidRPr="00E3210A">
        <w:rPr>
          <w:szCs w:val="28"/>
        </w:rPr>
        <w:t>кирпичных</w:t>
      </w:r>
      <w:proofErr w:type="gramEnd"/>
      <w:r w:rsidRPr="00E3210A">
        <w:rPr>
          <w:szCs w:val="28"/>
        </w:rPr>
        <w:t xml:space="preserve"> боем, а фундаменты — из камня. Такой способ кладки был весьма распространенным в Беларуси.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lastRenderedPageBreak/>
        <w:t>Центральная, или Щитовая, башня была пятиэтажной и имела форму четырехгранной призмы, несколько сужающейся кверху. Протяженность ее фасадной стороны около 12 м. Сохранившаяся часть башни — каменный массив с бойницами в каждом этаже. Толщу башни прорезают широкие ворота стрельчатого очертания. На половине высоты башни, на боковой ее стороне, сохранился небольшой эркер. Надо полагать, что он относится к жилой половине башни.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Фрагмент второй сохранившейся башни — угловой, или костельной, — позволяет установить, что прямоугольное сечение плана в основании она сохраняла по всей высоте. Внешний вид этой башни своей монументальностью не уступает башне въезда. Они одного характера, что свидетельствует об одновременности их строительства.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b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638810</wp:posOffset>
            </wp:positionV>
            <wp:extent cx="1919605" cy="1439545"/>
            <wp:effectExtent l="0" t="0" r="4445" b="8255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 xml:space="preserve">Расположенные на самой бровке крутого холма, обозреваемые за много километров от города, башни </w:t>
      </w:r>
      <w:proofErr w:type="spellStart"/>
      <w:r w:rsidRPr="00E3210A">
        <w:rPr>
          <w:szCs w:val="28"/>
        </w:rPr>
        <w:t>Новогрудка</w:t>
      </w:r>
      <w:proofErr w:type="spellEnd"/>
      <w:r w:rsidRPr="00E3210A">
        <w:rPr>
          <w:szCs w:val="28"/>
        </w:rPr>
        <w:t>, как великаны, вырубленные из каменной глыбы, издали вещали о мощи крепости. Своего оборонного значения замок не терял вплоть до 1710 г. (был сожжен шведами).</w:t>
      </w:r>
    </w:p>
    <w:p w:rsidR="008227F2" w:rsidRPr="00E3210A" w:rsidRDefault="008227F2" w:rsidP="008227F2">
      <w:pPr>
        <w:ind w:firstLine="709"/>
        <w:contextualSpacing/>
        <w:rPr>
          <w:b/>
          <w:szCs w:val="28"/>
        </w:rPr>
      </w:pPr>
      <w:r w:rsidRPr="00E3210A">
        <w:rPr>
          <w:szCs w:val="28"/>
        </w:rPr>
        <w:t>Внутреннее пространство замка было занято постройками различного назначения. Раскопками обнаружены остатки храма, жилья, хозяйственных построек, найдены каменные фундаменты княжеского дворца.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-1884680</wp:posOffset>
            </wp:positionH>
            <wp:positionV relativeFrom="paragraph">
              <wp:posOffset>1042035</wp:posOffset>
            </wp:positionV>
            <wp:extent cx="1566545" cy="1439545"/>
            <wp:effectExtent l="0" t="0" r="0" b="8255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91440</wp:posOffset>
            </wp:positionV>
            <wp:extent cx="2121535" cy="1439545"/>
            <wp:effectExtent l="0" t="0" r="0" b="8255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3210A">
        <w:rPr>
          <w:b/>
          <w:szCs w:val="28"/>
        </w:rPr>
        <w:t>Пинский</w:t>
      </w:r>
      <w:proofErr w:type="spellEnd"/>
      <w:r w:rsidRPr="00E3210A">
        <w:rPr>
          <w:b/>
          <w:szCs w:val="28"/>
        </w:rPr>
        <w:t xml:space="preserve"> дворец</w:t>
      </w:r>
      <w:r w:rsidRPr="00E3210A">
        <w:rPr>
          <w:szCs w:val="28"/>
        </w:rPr>
        <w:t xml:space="preserve"> именуется чаще дворцом Бутримовича, по имени владельца, местного шляхтича </w:t>
      </w:r>
      <w:proofErr w:type="spellStart"/>
      <w:r w:rsidRPr="00E3210A">
        <w:rPr>
          <w:szCs w:val="28"/>
        </w:rPr>
        <w:t>Матеуша</w:t>
      </w:r>
      <w:proofErr w:type="spellEnd"/>
      <w:r w:rsidRPr="00E3210A">
        <w:rPr>
          <w:szCs w:val="28"/>
        </w:rPr>
        <w:t xml:space="preserve"> Бутримовича, бывшего послом от Пинска на знаменитом в истории Речи </w:t>
      </w:r>
      <w:proofErr w:type="spellStart"/>
      <w:r w:rsidRPr="00E3210A">
        <w:rPr>
          <w:szCs w:val="28"/>
        </w:rPr>
        <w:t>Посполитой</w:t>
      </w:r>
      <w:proofErr w:type="spellEnd"/>
      <w:r w:rsidRPr="00E3210A">
        <w:rPr>
          <w:szCs w:val="28"/>
        </w:rPr>
        <w:t xml:space="preserve"> Четырёхлётнем сейме (1788-1792 гг.). </w:t>
      </w:r>
    </w:p>
    <w:p w:rsidR="008227F2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1056005</wp:posOffset>
            </wp:positionV>
            <wp:extent cx="1640840" cy="1439545"/>
            <wp:effectExtent l="0" t="0" r="0" b="8255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 xml:space="preserve">В не самом отдалённом прошлом дворец имел богатые интерьеры, которые теперь безвозвратно утрачены. Лучше всего сохранился дворцовый фасад, обращённый к реке </w:t>
      </w:r>
      <w:proofErr w:type="spellStart"/>
      <w:r w:rsidRPr="00E3210A">
        <w:rPr>
          <w:szCs w:val="28"/>
        </w:rPr>
        <w:t>Пине</w:t>
      </w:r>
      <w:proofErr w:type="spellEnd"/>
      <w:r w:rsidRPr="00E3210A">
        <w:rPr>
          <w:szCs w:val="28"/>
        </w:rPr>
        <w:t xml:space="preserve">. Здесь размещён парадный вход с крыльцом, украшенным фронтоном, и четыре боковых входа с лестницами, ведущими прямо в жилые помещения. Дворец имеет П-образный план, тяготеющий, благодаря выступающим архитектурным элементам, к полукругу. Боковые его крылья, вместе с основным зданием, образуют парадный двор, перед которым раньше был разбит сад. Входы боковых крыльев украшены портиками со сдвоенными колоннами дорического ордера. 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671195</wp:posOffset>
            </wp:positionV>
            <wp:extent cx="2121535" cy="1439545"/>
            <wp:effectExtent l="0" t="0" r="0" b="8255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10A">
        <w:rPr>
          <w:szCs w:val="28"/>
        </w:rPr>
        <w:t xml:space="preserve">Несмотря на то, что дворец переживает не самые лучшие времена, в его облике без труда угадывается время постройки – конец 18 </w:t>
      </w:r>
      <w:r w:rsidRPr="00E3210A">
        <w:rPr>
          <w:szCs w:val="28"/>
        </w:rPr>
        <w:lastRenderedPageBreak/>
        <w:t xml:space="preserve">столетия. Тогда на смену позднему барокко спешил классицизм, утверждавший </w:t>
      </w:r>
      <w:proofErr w:type="gramStart"/>
      <w:r w:rsidRPr="00E3210A">
        <w:rPr>
          <w:szCs w:val="28"/>
        </w:rPr>
        <w:t>себя</w:t>
      </w:r>
      <w:proofErr w:type="gramEnd"/>
      <w:r w:rsidRPr="00E3210A">
        <w:rPr>
          <w:szCs w:val="28"/>
        </w:rPr>
        <w:t xml:space="preserve"> прежде всего в подобных гражданских каменных постройках. 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 xml:space="preserve"> Дворец возвели к началу 1790-х гг. по проекту архитектора К. </w:t>
      </w:r>
      <w:proofErr w:type="spellStart"/>
      <w:r w:rsidRPr="00E3210A">
        <w:rPr>
          <w:szCs w:val="28"/>
        </w:rPr>
        <w:t>Шильдгауза</w:t>
      </w:r>
      <w:proofErr w:type="spellEnd"/>
      <w:r w:rsidRPr="00E3210A">
        <w:rPr>
          <w:szCs w:val="28"/>
        </w:rPr>
        <w:t xml:space="preserve">. Архитектор создал строго симметричную композицию, центральная часть которой – круглый зал – была несколько выдвинута на богато декорированную террасу главного фасада. Из зала, следуя оси симметрии, можно было попасть в вестибюль и на парадное крыльцо или же через 2 </w:t>
      </w:r>
      <w:proofErr w:type="gramStart"/>
      <w:r w:rsidRPr="00E3210A">
        <w:rPr>
          <w:szCs w:val="28"/>
        </w:rPr>
        <w:t>боковых</w:t>
      </w:r>
      <w:proofErr w:type="gramEnd"/>
      <w:r w:rsidRPr="00E3210A">
        <w:rPr>
          <w:szCs w:val="28"/>
        </w:rPr>
        <w:t xml:space="preserve"> выхода в малые прямоугольные залы и кабинеты. Все парадные помещения одноэтажного с высоким цоколем дворца располагались в главном, центральном корпусе. В боковых крыльях-корпусах находились жилые комнаты и кабинеты. Цокольный этаж отводился под хозяйственные помещения и комнаты для прислуги. Помещения дворца располагались по коридорному и анфиладному принципам таким образом, что залы главного корпуса образовывали 2 параллельные линии, переходящие с помощью угловых залов с особыми наружными входами </w:t>
      </w:r>
      <w:proofErr w:type="gramStart"/>
      <w:r w:rsidRPr="00E3210A">
        <w:rPr>
          <w:szCs w:val="28"/>
        </w:rPr>
        <w:t>в</w:t>
      </w:r>
      <w:proofErr w:type="gramEnd"/>
      <w:r w:rsidRPr="00E3210A">
        <w:rPr>
          <w:szCs w:val="28"/>
        </w:rPr>
        <w:t xml:space="preserve"> </w:t>
      </w:r>
      <w:proofErr w:type="gramStart"/>
      <w:r w:rsidRPr="00E3210A">
        <w:rPr>
          <w:szCs w:val="28"/>
        </w:rPr>
        <w:t>левый</w:t>
      </w:r>
      <w:proofErr w:type="gramEnd"/>
      <w:r w:rsidRPr="00E3210A">
        <w:rPr>
          <w:szCs w:val="28"/>
        </w:rPr>
        <w:t xml:space="preserve"> и правый каскады помещений боковых корпусов. Стены по всему периметру здания были расчленены пилястрами, оконные проёмы украшали фронтоны, фасадный декор завершал хорошо развитый антаблемент. </w:t>
      </w:r>
    </w:p>
    <w:p w:rsidR="008227F2" w:rsidRPr="00E3210A" w:rsidRDefault="008227F2" w:rsidP="008227F2">
      <w:pPr>
        <w:ind w:firstLine="709"/>
        <w:contextualSpacing/>
        <w:rPr>
          <w:szCs w:val="28"/>
        </w:rPr>
      </w:pPr>
      <w:r w:rsidRPr="00E3210A">
        <w:rPr>
          <w:szCs w:val="28"/>
        </w:rPr>
        <w:t>Сейчас</w:t>
      </w:r>
      <w:r>
        <w:rPr>
          <w:szCs w:val="28"/>
        </w:rPr>
        <w:t xml:space="preserve"> этот памятник архитектуры отреставрирован и в нем находится Дворец бракосочетаний.</w:t>
      </w:r>
    </w:p>
    <w:p w:rsidR="008227F2" w:rsidRDefault="008227F2" w:rsidP="008227F2">
      <w:pPr>
        <w:rPr>
          <w:rFonts w:eastAsia="Times New Roman"/>
          <w:b/>
          <w:bCs/>
          <w:kern w:val="3"/>
          <w:szCs w:val="28"/>
          <w:lang w:eastAsia="zh-CN" w:bidi="hi-IN"/>
        </w:rPr>
      </w:pPr>
      <w:r>
        <w:rPr>
          <w:rFonts w:eastAsia="Times New Roman"/>
          <w:b/>
          <w:bCs/>
          <w:kern w:val="3"/>
          <w:szCs w:val="28"/>
          <w:lang w:eastAsia="zh-CN" w:bidi="hi-IN"/>
        </w:rPr>
        <w:br w:type="page"/>
      </w:r>
    </w:p>
    <w:p w:rsidR="008227F2" w:rsidRPr="0033029F" w:rsidRDefault="008227F2" w:rsidP="008227F2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454369993"/>
      <w:r w:rsidRPr="0033029F">
        <w:rPr>
          <w:rFonts w:ascii="Times New Roman" w:hAnsi="Times New Roman" w:cs="Times New Roman"/>
          <w:color w:val="auto"/>
          <w:sz w:val="32"/>
          <w:szCs w:val="32"/>
        </w:rPr>
        <w:lastRenderedPageBreak/>
        <w:t>СПИСОК ИСПОЛЬЗОВАННЫХ ИСТОЧНИКОВ</w:t>
      </w:r>
      <w:bookmarkEnd w:id="1"/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proofErr w:type="spellStart"/>
      <w:r w:rsidRPr="00D21128">
        <w:rPr>
          <w:szCs w:val="28"/>
        </w:rPr>
        <w:t>Аасомова</w:t>
      </w:r>
      <w:proofErr w:type="spellEnd"/>
      <w:r w:rsidRPr="00D21128">
        <w:rPr>
          <w:szCs w:val="28"/>
        </w:rPr>
        <w:t xml:space="preserve"> Й. Как себя вести. Таллинн, 1980.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proofErr w:type="spellStart"/>
      <w:r w:rsidRPr="00D21128">
        <w:rPr>
          <w:szCs w:val="28"/>
        </w:rPr>
        <w:t>Аджиева</w:t>
      </w:r>
      <w:proofErr w:type="spellEnd"/>
      <w:r w:rsidRPr="00D21128">
        <w:rPr>
          <w:szCs w:val="28"/>
        </w:rPr>
        <w:t xml:space="preserve"> Е.М., </w:t>
      </w:r>
      <w:proofErr w:type="spellStart"/>
      <w:r w:rsidRPr="00D21128">
        <w:rPr>
          <w:szCs w:val="28"/>
        </w:rPr>
        <w:t>Байкова</w:t>
      </w:r>
      <w:proofErr w:type="spellEnd"/>
      <w:r w:rsidRPr="00D21128">
        <w:rPr>
          <w:szCs w:val="28"/>
        </w:rPr>
        <w:t xml:space="preserve"> А.Л., </w:t>
      </w:r>
      <w:proofErr w:type="spellStart"/>
      <w:r w:rsidRPr="00D21128">
        <w:rPr>
          <w:szCs w:val="28"/>
        </w:rPr>
        <w:t>Гребенкина</w:t>
      </w:r>
      <w:proofErr w:type="spellEnd"/>
      <w:r w:rsidRPr="00D21128">
        <w:rPr>
          <w:szCs w:val="28"/>
        </w:rPr>
        <w:t xml:space="preserve"> Л.К. и др. 50 сценариев классных часов.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>Арманд Г.Б. Берегите землю и воды. М., 1998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proofErr w:type="spellStart"/>
      <w:r w:rsidRPr="00D21128">
        <w:rPr>
          <w:szCs w:val="28"/>
        </w:rPr>
        <w:t>Бухвалов</w:t>
      </w:r>
      <w:proofErr w:type="spellEnd"/>
      <w:r w:rsidRPr="00D21128">
        <w:rPr>
          <w:szCs w:val="28"/>
        </w:rPr>
        <w:t xml:space="preserve"> В.А. Развитие учащихся в процессе творчества и сотрудничества.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proofErr w:type="spellStart"/>
      <w:r w:rsidRPr="00D21128">
        <w:rPr>
          <w:szCs w:val="28"/>
        </w:rPr>
        <w:t>Бушелева</w:t>
      </w:r>
      <w:proofErr w:type="spellEnd"/>
      <w:r w:rsidRPr="00D21128">
        <w:rPr>
          <w:szCs w:val="28"/>
        </w:rPr>
        <w:t xml:space="preserve"> Б.В. Поговорим о воспитанности. М., 1980.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 xml:space="preserve">Горелов И.Н., Жидков В.Ф., </w:t>
      </w:r>
      <w:proofErr w:type="spellStart"/>
      <w:r w:rsidRPr="00D21128">
        <w:rPr>
          <w:szCs w:val="28"/>
        </w:rPr>
        <w:t>Зюзко</w:t>
      </w:r>
      <w:proofErr w:type="spellEnd"/>
      <w:r w:rsidRPr="00D21128">
        <w:rPr>
          <w:szCs w:val="28"/>
        </w:rPr>
        <w:t xml:space="preserve"> М.В., </w:t>
      </w:r>
      <w:proofErr w:type="spellStart"/>
      <w:r w:rsidRPr="00D21128">
        <w:rPr>
          <w:szCs w:val="28"/>
        </w:rPr>
        <w:t>Шкатова</w:t>
      </w:r>
      <w:proofErr w:type="spellEnd"/>
      <w:r w:rsidRPr="00D21128">
        <w:rPr>
          <w:szCs w:val="28"/>
        </w:rPr>
        <w:t xml:space="preserve"> Л.А., Умеете ли вы общаться? М., 1991.  </w:t>
      </w:r>
    </w:p>
    <w:p w:rsidR="008227F2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 xml:space="preserve">Давыдова А.В. Классные часы. </w:t>
      </w:r>
      <w:proofErr w:type="spellStart"/>
      <w:r w:rsidRPr="00D21128">
        <w:rPr>
          <w:szCs w:val="28"/>
        </w:rPr>
        <w:t>М.Вако</w:t>
      </w:r>
      <w:proofErr w:type="spellEnd"/>
      <w:r w:rsidRPr="00D21128">
        <w:rPr>
          <w:szCs w:val="28"/>
        </w:rPr>
        <w:t>, 2014.</w:t>
      </w:r>
    </w:p>
    <w:p w:rsidR="008227F2" w:rsidRPr="00EC7F13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proofErr w:type="spellStart"/>
      <w:r w:rsidRPr="0003728B">
        <w:t>Дереклеева</w:t>
      </w:r>
      <w:proofErr w:type="spellEnd"/>
      <w:r w:rsidRPr="0003728B">
        <w:t xml:space="preserve"> Н.И., Савченко М.Ю., Артюхова И.С. Справочник классного руководителя (10-11 классы).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proofErr w:type="spellStart"/>
      <w:r w:rsidRPr="00D21128">
        <w:rPr>
          <w:szCs w:val="28"/>
        </w:rPr>
        <w:t>Кленовская</w:t>
      </w:r>
      <w:proofErr w:type="spellEnd"/>
      <w:r w:rsidRPr="00D21128">
        <w:rPr>
          <w:szCs w:val="28"/>
        </w:rPr>
        <w:t xml:space="preserve"> И.С. Беседы о смысле жизни. М.,1989.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>Козлов Н. Как относиться к себе и людям, или практическая психология на каждый день. М., 1994.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>Кочергина Г.Д. Ключи творчества:</w:t>
      </w:r>
      <w:r w:rsidRPr="00D21128">
        <w:rPr>
          <w:szCs w:val="28"/>
          <w:lang w:val="be-BY"/>
        </w:rPr>
        <w:t xml:space="preserve"> мысл</w:t>
      </w:r>
      <w:r w:rsidRPr="00D21128">
        <w:rPr>
          <w:szCs w:val="28"/>
        </w:rPr>
        <w:t>и, суждения, примеры. Смоленск ,1994.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>Лихачев Б.Т. Философия воспитания. М.,1995.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proofErr w:type="spellStart"/>
      <w:r w:rsidRPr="00D21128">
        <w:rPr>
          <w:szCs w:val="28"/>
        </w:rPr>
        <w:t>Медоуз</w:t>
      </w:r>
      <w:proofErr w:type="spellEnd"/>
      <w:r w:rsidRPr="00D21128">
        <w:rPr>
          <w:szCs w:val="28"/>
        </w:rPr>
        <w:t xml:space="preserve"> Д.Х., </w:t>
      </w:r>
      <w:proofErr w:type="spellStart"/>
      <w:r w:rsidRPr="00D21128">
        <w:rPr>
          <w:szCs w:val="28"/>
        </w:rPr>
        <w:t>Рандерс</w:t>
      </w:r>
      <w:proofErr w:type="spellEnd"/>
      <w:r w:rsidRPr="00D21128">
        <w:rPr>
          <w:szCs w:val="28"/>
        </w:rPr>
        <w:t xml:space="preserve"> В.А. За проделами роста. М.Прогресс 1994.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>Назаров В.Н., Сидоров Г.П. Разум сердца: Мир нравственности в высказываниях и афоризмах./ М., 1989.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proofErr w:type="gramStart"/>
      <w:r w:rsidRPr="00D21128">
        <w:rPr>
          <w:szCs w:val="28"/>
        </w:rPr>
        <w:t>Остер</w:t>
      </w:r>
      <w:proofErr w:type="gramEnd"/>
      <w:r w:rsidRPr="00D21128">
        <w:rPr>
          <w:szCs w:val="28"/>
        </w:rPr>
        <w:t xml:space="preserve"> Г. Вредные советы. М., 1996.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proofErr w:type="spellStart"/>
      <w:r w:rsidRPr="00D21128">
        <w:rPr>
          <w:szCs w:val="28"/>
        </w:rPr>
        <w:t>Резанкина</w:t>
      </w:r>
      <w:proofErr w:type="spellEnd"/>
      <w:r w:rsidRPr="00D21128">
        <w:rPr>
          <w:szCs w:val="28"/>
        </w:rPr>
        <w:t xml:space="preserve"> Г.Б. Психология и выбор профессии. М.:</w:t>
      </w:r>
      <w:r w:rsidRPr="00D21128">
        <w:rPr>
          <w:szCs w:val="28"/>
          <w:lang w:val="be-BY"/>
        </w:rPr>
        <w:t xml:space="preserve"> Генезис, 2006.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>Слуцкая Н.Б. Будет день – будет праздник! Ростов-на-Дону, 2006.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>Степанова Е.Н. Классному руководителю о воспитательной системе класса.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proofErr w:type="spellStart"/>
      <w:r w:rsidRPr="00D21128">
        <w:rPr>
          <w:szCs w:val="28"/>
        </w:rPr>
        <w:t>Титанова</w:t>
      </w:r>
      <w:proofErr w:type="spellEnd"/>
      <w:r w:rsidRPr="00D21128">
        <w:rPr>
          <w:szCs w:val="28"/>
        </w:rPr>
        <w:t xml:space="preserve"> Е.</w:t>
      </w:r>
      <w:proofErr w:type="gramStart"/>
      <w:r w:rsidRPr="00D21128">
        <w:rPr>
          <w:szCs w:val="28"/>
        </w:rPr>
        <w:t>В.</w:t>
      </w:r>
      <w:proofErr w:type="gramEnd"/>
      <w:r w:rsidRPr="00D21128">
        <w:rPr>
          <w:szCs w:val="28"/>
        </w:rPr>
        <w:t xml:space="preserve">  Если знать, как действовать: разговор о методике воспитания. М., 1993.</w:t>
      </w:r>
    </w:p>
    <w:p w:rsidR="008227F2" w:rsidRPr="00D21128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rPr>
          <w:szCs w:val="28"/>
        </w:rPr>
      </w:pPr>
      <w:r w:rsidRPr="00D21128">
        <w:rPr>
          <w:szCs w:val="28"/>
        </w:rPr>
        <w:t xml:space="preserve">”Военная газета” №3,4,5,6   2014 год выпуска.  </w:t>
      </w:r>
    </w:p>
    <w:p w:rsidR="008227F2" w:rsidRPr="00BD1D23" w:rsidRDefault="008227F2" w:rsidP="008227F2">
      <w:pPr>
        <w:pStyle w:val="a3"/>
        <w:numPr>
          <w:ilvl w:val="0"/>
          <w:numId w:val="3"/>
        </w:numPr>
        <w:ind w:left="0" w:firstLine="709"/>
        <w:rPr>
          <w:rFonts w:eastAsia="Times New Roman"/>
          <w:color w:val="000000"/>
          <w:szCs w:val="28"/>
          <w:shd w:val="clear" w:color="auto" w:fill="FFFFFF"/>
          <w:lang w:eastAsia="ru-RU"/>
        </w:rPr>
      </w:pPr>
      <w:r w:rsidRPr="00AA2F10">
        <w:rPr>
          <w:szCs w:val="28"/>
        </w:rPr>
        <w:t xml:space="preserve">Любовь в письмах выдающихся людей </w:t>
      </w:r>
      <w:r w:rsidRPr="00AA2F10">
        <w:rPr>
          <w:szCs w:val="28"/>
          <w:lang w:val="en-US"/>
        </w:rPr>
        <w:t>XVII</w:t>
      </w:r>
      <w:r w:rsidRPr="00AA2F10">
        <w:rPr>
          <w:szCs w:val="28"/>
        </w:rPr>
        <w:t>-</w:t>
      </w:r>
      <w:r w:rsidRPr="00AA2F10">
        <w:rPr>
          <w:szCs w:val="28"/>
          <w:lang w:val="en-US"/>
        </w:rPr>
        <w:t>XIX</w:t>
      </w:r>
      <w:r w:rsidRPr="00AA2F10">
        <w:rPr>
          <w:szCs w:val="28"/>
        </w:rPr>
        <w:t xml:space="preserve"> веков. Избранные письма. М., 1990</w:t>
      </w:r>
    </w:p>
    <w:p w:rsidR="008227F2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98157F">
        <w:t>http://cbslytkarino.ru/?p=11264</w:t>
      </w:r>
    </w:p>
    <w:p w:rsidR="008227F2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98157F">
        <w:t>http://doc4web.ru/russkiy-yazik/rol-yazika-v-zhizni-cheloveka.html</w:t>
      </w:r>
    </w:p>
    <w:p w:rsidR="008227F2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98157F">
        <w:t>http://festival.1september.ru/articles/600434/</w:t>
      </w:r>
    </w:p>
    <w:p w:rsidR="008227F2" w:rsidRPr="0003728B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03728B">
        <w:t>http://www.myshared.ru/slide/198242/</w:t>
      </w:r>
    </w:p>
    <w:p w:rsidR="008227F2" w:rsidRPr="00BD1D23" w:rsidRDefault="00372DB8" w:rsidP="008227F2">
      <w:pPr>
        <w:pStyle w:val="a3"/>
        <w:numPr>
          <w:ilvl w:val="0"/>
          <w:numId w:val="3"/>
        </w:numPr>
        <w:ind w:left="0" w:firstLine="709"/>
        <w:rPr>
          <w:rStyle w:val="a5"/>
          <w:rFonts w:eastAsia="Times New Roman"/>
          <w:szCs w:val="28"/>
          <w:shd w:val="clear" w:color="auto" w:fill="FFFFFF"/>
          <w:lang w:eastAsia="ru-RU"/>
        </w:rPr>
      </w:pPr>
      <w:hyperlink r:id="rId23" w:history="1">
        <w:r w:rsidR="008227F2" w:rsidRPr="00BD1D23">
          <w:rPr>
            <w:rStyle w:val="a5"/>
            <w:szCs w:val="28"/>
            <w:lang w:val="en-US"/>
          </w:rPr>
          <w:t>http</w:t>
        </w:r>
        <w:r w:rsidR="008227F2" w:rsidRPr="00BD1D23">
          <w:rPr>
            <w:rStyle w:val="a5"/>
            <w:szCs w:val="28"/>
          </w:rPr>
          <w:t>://</w:t>
        </w:r>
        <w:r w:rsidR="008227F2" w:rsidRPr="00BD1D23">
          <w:rPr>
            <w:rStyle w:val="a5"/>
            <w:szCs w:val="28"/>
            <w:lang w:val="en-US"/>
          </w:rPr>
          <w:t>www</w:t>
        </w:r>
        <w:r w:rsidR="008227F2" w:rsidRPr="00BD1D23">
          <w:rPr>
            <w:rStyle w:val="a5"/>
            <w:szCs w:val="28"/>
          </w:rPr>
          <w:t>/</w:t>
        </w:r>
        <w:proofErr w:type="spellStart"/>
        <w:r w:rsidR="008227F2" w:rsidRPr="00BD1D23">
          <w:rPr>
            <w:rStyle w:val="a5"/>
            <w:szCs w:val="28"/>
            <w:lang w:val="en-US"/>
          </w:rPr>
          <w:t>newsby</w:t>
        </w:r>
        <w:proofErr w:type="spellEnd"/>
        <w:r w:rsidR="008227F2" w:rsidRPr="00BD1D23">
          <w:rPr>
            <w:rStyle w:val="a5"/>
            <w:szCs w:val="28"/>
          </w:rPr>
          <w:t>.</w:t>
        </w:r>
        <w:r w:rsidR="008227F2" w:rsidRPr="00BD1D23">
          <w:rPr>
            <w:rStyle w:val="a5"/>
            <w:szCs w:val="28"/>
            <w:lang w:val="en-US"/>
          </w:rPr>
          <w:t>com</w:t>
        </w:r>
      </w:hyperlink>
    </w:p>
    <w:p w:rsidR="008227F2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034B8E">
        <w:t>http://o-lubvi.narod.ru/</w:t>
      </w:r>
    </w:p>
    <w:p w:rsidR="008227F2" w:rsidRPr="0098157F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98157F">
        <w:lastRenderedPageBreak/>
        <w:t>http://ppt4web.ru/literatura/obraz-materi-v-russkojj-literature.html</w:t>
      </w:r>
    </w:p>
    <w:p w:rsidR="008227F2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98157F">
        <w:t>https://ru.wikipedia.org/wiki/%CC%EE%EB%EE%E4%B8%E6%ED%FB%E9_%F1%EB%E5%ED%E3</w:t>
      </w:r>
    </w:p>
    <w:p w:rsidR="008227F2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034B8E">
        <w:t>http://www.teatrbaby.ru/vs_06_2013_1024_demo/pogovorim_o_lubvi/pogovorim_o_lubvi.htm</w:t>
      </w:r>
    </w:p>
    <w:p w:rsidR="008227F2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98157F">
        <w:t>http://xreferat.ru/120/248-1-molodezhnyiy-sleng-i-zhargon.html</w:t>
      </w:r>
    </w:p>
    <w:p w:rsidR="008227F2" w:rsidRDefault="008227F2" w:rsidP="008227F2">
      <w:pPr>
        <w:pStyle w:val="a3"/>
        <w:numPr>
          <w:ilvl w:val="0"/>
          <w:numId w:val="3"/>
        </w:numPr>
        <w:spacing w:after="200" w:line="276" w:lineRule="auto"/>
        <w:ind w:left="0" w:firstLine="709"/>
        <w:jc w:val="left"/>
      </w:pPr>
      <w:r w:rsidRPr="0098157F">
        <w:t>https://www.youtube.com/watch?v=pqqYmtLdG3M</w:t>
      </w:r>
    </w:p>
    <w:p w:rsidR="008227F2" w:rsidRPr="00BD1D23" w:rsidRDefault="008227F2" w:rsidP="008227F2">
      <w:pPr>
        <w:pStyle w:val="a3"/>
        <w:ind w:left="709"/>
        <w:rPr>
          <w:rFonts w:eastAsia="Times New Roman"/>
          <w:szCs w:val="28"/>
          <w:shd w:val="clear" w:color="auto" w:fill="FFFFFF"/>
          <w:lang w:eastAsia="ru-RU"/>
        </w:rPr>
      </w:pPr>
    </w:p>
    <w:p w:rsidR="00E37B1E" w:rsidRDefault="00E37B1E"/>
    <w:sectPr w:rsidR="00E37B1E" w:rsidSect="00E37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4144B"/>
    <w:multiLevelType w:val="hybridMultilevel"/>
    <w:tmpl w:val="5336C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D67506"/>
    <w:multiLevelType w:val="hybridMultilevel"/>
    <w:tmpl w:val="23A4C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7F399F"/>
    <w:multiLevelType w:val="hybridMultilevel"/>
    <w:tmpl w:val="B3F8D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8227F2"/>
    <w:rsid w:val="00114C3E"/>
    <w:rsid w:val="00372DB8"/>
    <w:rsid w:val="008227F2"/>
    <w:rsid w:val="00B2647E"/>
    <w:rsid w:val="00E37B1E"/>
    <w:rsid w:val="00F2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7F2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227F2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27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227F2"/>
    <w:pPr>
      <w:ind w:left="720"/>
      <w:contextualSpacing/>
    </w:pPr>
  </w:style>
  <w:style w:type="paragraph" w:styleId="a4">
    <w:name w:val="No Spacing"/>
    <w:uiPriority w:val="1"/>
    <w:qFormat/>
    <w:rsid w:val="008227F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</w:style>
  <w:style w:type="character" w:styleId="a5">
    <w:name w:val="Hyperlink"/>
    <w:basedOn w:val="a0"/>
    <w:uiPriority w:val="99"/>
    <w:unhideWhenUsed/>
    <w:rsid w:val="008227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/newsby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3359</Words>
  <Characters>19150</Characters>
  <Application>Microsoft Office Word</Application>
  <DocSecurity>0</DocSecurity>
  <Lines>159</Lines>
  <Paragraphs>44</Paragraphs>
  <ScaleCrop>false</ScaleCrop>
  <Company>Microsoft</Company>
  <LinksUpToDate>false</LinksUpToDate>
  <CharactersWithSpaces>22465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yrun</dc:creator>
  <cp:keywords/>
  <dc:description/>
  <cp:lastModifiedBy>1</cp:lastModifiedBy>
  <cp:revision>6</cp:revision>
  <dcterms:created xsi:type="dcterms:W3CDTF">2017-02-02T09:02:00Z</dcterms:created>
  <dcterms:modified xsi:type="dcterms:W3CDTF">2017-02-20T11:45:00Z</dcterms:modified>
</cp:coreProperties>
</file>